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55" w:rsidRDefault="008B0C2C">
      <w:pPr>
        <w:spacing w:before="46"/>
        <w:ind w:left="241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/>
          <w:spacing w:val="-1"/>
          <w:sz w:val="16"/>
        </w:rPr>
        <w:t>GUIDELINES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ON SOUND REMUNERATION POLICIES</w:t>
      </w:r>
    </w:p>
    <w:p w:rsidR="00540355" w:rsidRDefault="00540355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540355" w:rsidRDefault="008B0C2C">
      <w:pPr>
        <w:spacing w:line="200" w:lineRule="atLeast"/>
        <w:ind w:left="7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nb-NO" w:eastAsia="nb-NO"/>
        </w:rPr>
        <w:drawing>
          <wp:inline distT="0" distB="0" distL="0" distR="0">
            <wp:extent cx="1217022" cy="451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22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55" w:rsidRDefault="00540355">
      <w:pPr>
        <w:rPr>
          <w:rFonts w:ascii="Calibri" w:eastAsia="Calibri" w:hAnsi="Calibri" w:cs="Calibri"/>
          <w:sz w:val="16"/>
          <w:szCs w:val="16"/>
        </w:rPr>
      </w:pPr>
    </w:p>
    <w:p w:rsidR="00540355" w:rsidRDefault="00540355">
      <w:pPr>
        <w:rPr>
          <w:rFonts w:ascii="Calibri" w:eastAsia="Calibri" w:hAnsi="Calibri" w:cs="Calibri"/>
          <w:sz w:val="16"/>
          <w:szCs w:val="16"/>
        </w:rPr>
      </w:pPr>
    </w:p>
    <w:p w:rsidR="00540355" w:rsidRDefault="00540355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540355" w:rsidRDefault="00986755">
      <w:pPr>
        <w:pStyle w:val="Brdtekst"/>
        <w:spacing w:line="344" w:lineRule="auto"/>
        <w:ind w:right="972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638175</wp:posOffset>
                </wp:positionV>
                <wp:extent cx="5613400" cy="1270"/>
                <wp:effectExtent l="14605" t="9525" r="10795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3400" cy="1270"/>
                          <a:chOff x="1673" y="1005"/>
                          <a:chExt cx="8840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673" y="1005"/>
                            <a:ext cx="8840" cy="2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8840"/>
                              <a:gd name="T2" fmla="+- 0 10512 1673"/>
                              <a:gd name="T3" fmla="*/ T2 w 8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0">
                                <a:moveTo>
                                  <a:pt x="0" y="0"/>
                                </a:moveTo>
                                <a:lnTo>
                                  <a:pt x="883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F57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83.65pt;margin-top:50.25pt;width:442pt;height:.1pt;z-index:-3976;mso-position-horizontal-relative:page" coordorigin="1673,1005" coordsize="8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">
                <v:shape id="Freeform 6" o:spid="_x0000_s1027" style="position:absolute;left:1673;top:1005;width:8840;height:2;visibility:visible;mso-wrap-style:square;v-text-anchor:top" coordsize="8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frcIA&#10;AADaAAAADwAAAGRycy9kb3ducmV2LnhtbESP0WrCQBRE3wv+w3IF3+rGgmkbXUWkhRSfGvMB1+w1&#10;CWbvht1tEv/eLRT6OMzMGWa7n0wnBnK+taxgtUxAEFdWt1wrKM+fz28gfEDW2FkmBXfysN/NnraY&#10;aTvyNw1FqEWEsM9QQRNCn0npq4YM+qXtiaN3tc5giNLVUjscI9x08iVJUmmw5bjQYE/Hhqpb8WMU&#10;1NX78dJ+lCv+KvP15IrT4USvSi3m02EDItAU/sN/7VwrSOH3SrwB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d+twgAAANoAAAAPAAAAAAAAAAAAAAAAAJgCAABkcnMvZG93&#10;bnJldi54bWxQSwUGAAAAAAQABAD1AAAAhwMAAAAA&#10;" path="m,l8839,e" filled="f" strokecolor="#2f5773" strokeweight="1.06pt">
                  <v:path arrowok="t" o:connecttype="custom" o:connectlocs="0,0;8839,0" o:connectangles="0,0"/>
                </v:shape>
                <w10:wrap anchorx="page"/>
              </v:group>
            </w:pict>
          </mc:Fallback>
        </mc:AlternateContent>
      </w:r>
      <w:r w:rsidR="008B0C2C">
        <w:rPr>
          <w:color w:val="2F5773"/>
          <w:spacing w:val="2"/>
        </w:rPr>
        <w:t>Annex</w:t>
      </w:r>
      <w:r w:rsidR="008B0C2C">
        <w:rPr>
          <w:color w:val="2F5773"/>
          <w:spacing w:val="4"/>
        </w:rPr>
        <w:t xml:space="preserve"> </w:t>
      </w:r>
      <w:r w:rsidR="008B0C2C">
        <w:rPr>
          <w:color w:val="2F5773"/>
        </w:rPr>
        <w:t>2</w:t>
      </w:r>
      <w:r w:rsidR="008B0C2C">
        <w:rPr>
          <w:color w:val="2F5773"/>
          <w:spacing w:val="3"/>
        </w:rPr>
        <w:t xml:space="preserve"> </w:t>
      </w:r>
      <w:r w:rsidR="008B0C2C">
        <w:rPr>
          <w:color w:val="2F5773"/>
        </w:rPr>
        <w:t>–</w:t>
      </w:r>
      <w:r w:rsidR="008B0C2C">
        <w:rPr>
          <w:color w:val="2F5773"/>
          <w:spacing w:val="2"/>
        </w:rPr>
        <w:t xml:space="preserve"> </w:t>
      </w:r>
      <w:r w:rsidR="008B0C2C">
        <w:rPr>
          <w:color w:val="2F5773"/>
          <w:spacing w:val="3"/>
        </w:rPr>
        <w:t>Information</w:t>
      </w:r>
      <w:r w:rsidR="008B0C2C">
        <w:rPr>
          <w:color w:val="2F5773"/>
          <w:spacing w:val="2"/>
        </w:rPr>
        <w:t xml:space="preserve"> </w:t>
      </w:r>
      <w:r w:rsidR="008B0C2C">
        <w:rPr>
          <w:color w:val="2F5773"/>
          <w:spacing w:val="3"/>
        </w:rPr>
        <w:t>with</w:t>
      </w:r>
      <w:r w:rsidR="008B0C2C">
        <w:rPr>
          <w:color w:val="2F5773"/>
          <w:spacing w:val="2"/>
        </w:rPr>
        <w:t xml:space="preserve"> </w:t>
      </w:r>
      <w:r w:rsidR="008B0C2C">
        <w:rPr>
          <w:color w:val="2F5773"/>
          <w:spacing w:val="1"/>
        </w:rPr>
        <w:t>regard</w:t>
      </w:r>
      <w:r w:rsidR="008B0C2C">
        <w:rPr>
          <w:color w:val="2F5773"/>
          <w:spacing w:val="4"/>
        </w:rPr>
        <w:t xml:space="preserve"> </w:t>
      </w:r>
      <w:r w:rsidR="008B0C2C">
        <w:rPr>
          <w:color w:val="2F5773"/>
          <w:spacing w:val="1"/>
        </w:rPr>
        <w:t>to</w:t>
      </w:r>
      <w:r w:rsidR="008B0C2C">
        <w:rPr>
          <w:color w:val="2F5773"/>
          <w:spacing w:val="2"/>
        </w:rPr>
        <w:t xml:space="preserve"> </w:t>
      </w:r>
      <w:r w:rsidR="008B0C2C">
        <w:rPr>
          <w:color w:val="2F5773"/>
          <w:spacing w:val="3"/>
        </w:rPr>
        <w:t>the</w:t>
      </w:r>
      <w:r w:rsidR="008B0C2C">
        <w:rPr>
          <w:color w:val="2F5773"/>
          <w:spacing w:val="2"/>
        </w:rPr>
        <w:t xml:space="preserve"> approval</w:t>
      </w:r>
      <w:r w:rsidR="008B0C2C">
        <w:rPr>
          <w:color w:val="2F5773"/>
          <w:spacing w:val="5"/>
        </w:rPr>
        <w:t xml:space="preserve"> </w:t>
      </w:r>
      <w:r w:rsidR="008B0C2C">
        <w:rPr>
          <w:color w:val="2F5773"/>
          <w:spacing w:val="2"/>
        </w:rPr>
        <w:t>of</w:t>
      </w:r>
      <w:r w:rsidR="008B0C2C">
        <w:rPr>
          <w:color w:val="2F5773"/>
          <w:spacing w:val="5"/>
        </w:rPr>
        <w:t xml:space="preserve"> </w:t>
      </w:r>
      <w:r w:rsidR="008B0C2C">
        <w:rPr>
          <w:color w:val="2F5773"/>
          <w:spacing w:val="4"/>
        </w:rPr>
        <w:t>higher</w:t>
      </w:r>
      <w:r w:rsidR="008B0C2C">
        <w:rPr>
          <w:color w:val="2F5773"/>
          <w:spacing w:val="42"/>
          <w:w w:val="99"/>
        </w:rPr>
        <w:t xml:space="preserve"> </w:t>
      </w:r>
      <w:r w:rsidR="008B0C2C">
        <w:rPr>
          <w:color w:val="2F5773"/>
          <w:spacing w:val="2"/>
        </w:rPr>
        <w:t>ratios</w:t>
      </w: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spacing w:before="11"/>
        <w:rPr>
          <w:rFonts w:ascii="Calibri" w:eastAsia="Calibri" w:hAnsi="Calibri" w:cs="Calibri"/>
          <w:sz w:val="15"/>
          <w:szCs w:val="15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18"/>
        <w:gridCol w:w="4702"/>
      </w:tblGrid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67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Institution name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text</w:t>
            </w:r>
          </w:p>
        </w:tc>
      </w:tr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67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Legal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Entity</w:t>
            </w:r>
            <w:r>
              <w:rPr>
                <w:rFonts w:ascii="Calibri"/>
                <w:b/>
                <w:spacing w:val="-1"/>
              </w:rPr>
              <w:t xml:space="preserve"> Identifier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text</w:t>
            </w:r>
          </w:p>
        </w:tc>
      </w:tr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42" w:lineRule="auto"/>
              <w:ind w:left="25" w:right="3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staff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(end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-1"/>
              </w:rPr>
              <w:t xml:space="preserve"> last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financial</w:t>
            </w:r>
            <w:r>
              <w:rPr>
                <w:rFonts w:ascii="Calibri"/>
                <w:b/>
                <w:spacing w:val="3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year)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number</w:t>
            </w:r>
          </w:p>
        </w:tc>
      </w:tr>
      <w:tr w:rsidR="00540355">
        <w:trPr>
          <w:trHeight w:hRule="exact" w:val="677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42" w:lineRule="auto"/>
              <w:ind w:left="25" w:right="1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identified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staff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(outcome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last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identification process)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number</w:t>
            </w:r>
          </w:p>
        </w:tc>
      </w:tr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ind w:left="25" w:right="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Balance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sheet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total (end of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 last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financial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year)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number</w:t>
            </w:r>
          </w:p>
        </w:tc>
      </w:tr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67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Decision taken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dd/mm/yyyy</w:t>
            </w:r>
          </w:p>
        </w:tc>
      </w:tr>
      <w:tr w:rsidR="00540355">
        <w:trPr>
          <w:trHeight w:hRule="exact" w:val="679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spacing w:line="267" w:lineRule="exact"/>
              <w:ind w:left="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Decided ratio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  <w:spacing w:val="-1"/>
              </w:rPr>
              <w:t>number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  <w:spacing w:val="-1"/>
              </w:rPr>
              <w:t>(percentage)</w:t>
            </w:r>
          </w:p>
        </w:tc>
      </w:tr>
      <w:tr w:rsidR="00540355">
        <w:trPr>
          <w:trHeight w:hRule="exact" w:val="1433"/>
        </w:trPr>
        <w:tc>
          <w:tcPr>
            <w:tcW w:w="4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8B0C2C">
            <w:pPr>
              <w:pStyle w:val="TableParagraph"/>
              <w:ind w:left="25" w:right="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Where different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ratios within the institution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were</w:t>
            </w:r>
            <w:r>
              <w:rPr>
                <w:rFonts w:ascii="Calibri"/>
                <w:b/>
                <w:spacing w:val="-1"/>
              </w:rPr>
              <w:t xml:space="preserve"> approved,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please provide the business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areas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approved percentages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as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free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text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 the maximum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approved ratio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4"/>
              </w:rPr>
              <w:t xml:space="preserve">        </w:t>
            </w:r>
            <w:r>
              <w:rPr>
                <w:rFonts w:ascii="Calibri"/>
                <w:b/>
                <w:spacing w:val="-1"/>
              </w:rPr>
              <w:t>above</w:t>
            </w:r>
          </w:p>
        </w:tc>
        <w:tc>
          <w:tcPr>
            <w:tcW w:w="4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0355" w:rsidRDefault="00540355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540355" w:rsidRDefault="008B0C2C">
            <w:pPr>
              <w:pStyle w:val="TableParagraph"/>
              <w:ind w:left="22"/>
              <w:rPr>
                <w:rFonts w:ascii="Calibri" w:eastAsia="Calibri" w:hAnsi="Calibri" w:cs="Calibri"/>
              </w:rPr>
            </w:pPr>
            <w:r>
              <w:rPr>
                <w:rFonts w:ascii="Calibri"/>
                <w:i/>
              </w:rPr>
              <w:t>text</w:t>
            </w:r>
          </w:p>
        </w:tc>
      </w:tr>
    </w:tbl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rPr>
          <w:rFonts w:ascii="Calibri" w:eastAsia="Calibri" w:hAnsi="Calibri" w:cs="Calibri"/>
          <w:sz w:val="20"/>
          <w:szCs w:val="20"/>
        </w:rPr>
      </w:pPr>
    </w:p>
    <w:p w:rsidR="00540355" w:rsidRDefault="00540355">
      <w:pPr>
        <w:spacing w:before="8"/>
        <w:rPr>
          <w:rFonts w:ascii="Calibri" w:eastAsia="Calibri" w:hAnsi="Calibri" w:cs="Calibri"/>
          <w:sz w:val="12"/>
          <w:szCs w:val="12"/>
        </w:rPr>
      </w:pPr>
    </w:p>
    <w:p w:rsidR="00540355" w:rsidRDefault="00986755">
      <w:pPr>
        <w:spacing w:line="20" w:lineRule="atLeast"/>
        <w:ind w:left="11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nb-NO" w:eastAsia="nb-NO"/>
        </w:rPr>
        <mc:AlternateContent>
          <mc:Choice Requires="wpg">
            <w:drawing>
              <wp:inline distT="0" distB="0" distL="0" distR="0">
                <wp:extent cx="5736590" cy="12700"/>
                <wp:effectExtent l="0" t="0" r="698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12700"/>
                          <a:chOff x="0" y="0"/>
                          <a:chExt cx="9034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14" cy="2"/>
                            <a:chOff x="10" y="10"/>
                            <a:chExt cx="901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14"/>
                                <a:gd name="T2" fmla="+- 0 9024 10"/>
                                <a:gd name="T3" fmla="*/ T2 w 9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14">
                                  <a:moveTo>
                                    <a:pt x="0" y="0"/>
                                  </a:moveTo>
                                  <a:lnTo>
                                    <a:pt x="90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F577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1.7pt;height:1pt;mso-position-horizontal-relative:char;mso-position-vertical-relative:line" coordsize="90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">
                <v:group id="Group 3" o:spid="_x0000_s1027" style="position:absolute;left:10;top:10;width:9014;height:2" coordorigin="10,10" coordsize="9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0;top:10;width:9014;height:2;visibility:visible;mso-wrap-style:square;v-text-anchor:top" coordsize="9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hib0A&#10;AADaAAAADwAAAGRycy9kb3ducmV2LnhtbERPy4rCMBTdC/MP4QruNPWBDB2jFGGG2YioZdaX5k5T&#10;2tyUJtr690YQXB7Oe7MbbCNu1PnKsYL5LAFBXDhdcakgv3xPP0H4gKyxcUwK7uRht/0YbTDVrucT&#10;3c6hFDGEfYoKTAhtKqUvDFn0M9cSR+7fdRZDhF0pdYd9DLeNXCTJWlqsODYYbGlvqKjPVxtn7MNx&#10;ecj6us6W2q9/TE7tX63UZDxkXyACDeEtfrl/tYIVPK9EP8jt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oahib0AAADaAAAADwAAAAAAAAAAAAAAAACYAgAAZHJzL2Rvd25yZXYu&#10;eG1sUEsFBgAAAAAEAAQA9QAAAIIDAAAAAA==&#10;" path="m,l9014,e" filled="f" strokecolor="#2f5773" strokeweight="1pt">
                    <v:path arrowok="t" o:connecttype="custom" o:connectlocs="0,0;9014,0" o:connectangles="0,0"/>
                  </v:shape>
                </v:group>
                <w10:anchorlock/>
              </v:group>
            </w:pict>
          </mc:Fallback>
        </mc:AlternateContent>
      </w:r>
    </w:p>
    <w:p w:rsidR="00540355" w:rsidRDefault="00540355">
      <w:pPr>
        <w:spacing w:before="6"/>
        <w:rPr>
          <w:rFonts w:ascii="Calibri" w:eastAsia="Calibri" w:hAnsi="Calibri" w:cs="Calibri"/>
          <w:sz w:val="6"/>
          <w:szCs w:val="6"/>
        </w:rPr>
      </w:pPr>
    </w:p>
    <w:p w:rsidR="00540355" w:rsidRDefault="008B0C2C">
      <w:pPr>
        <w:spacing w:before="56"/>
        <w:ind w:right="233"/>
        <w:jc w:val="right"/>
        <w:rPr>
          <w:rFonts w:ascii="Calibri" w:eastAsia="Calibri" w:hAnsi="Calibri" w:cs="Calibri"/>
        </w:rPr>
      </w:pPr>
      <w:r>
        <w:rPr>
          <w:rFonts w:ascii="Calibri"/>
          <w:w w:val="95"/>
        </w:rPr>
        <w:t>88</w:t>
      </w:r>
    </w:p>
    <w:sectPr w:rsidR="00540355">
      <w:type w:val="continuous"/>
      <w:pgSz w:w="11900" w:h="16850"/>
      <w:pgMar w:top="660" w:right="11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55"/>
    <w:rsid w:val="00540355"/>
    <w:rsid w:val="008B0C2C"/>
    <w:rsid w:val="0098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41"/>
    </w:pPr>
    <w:rPr>
      <w:rFonts w:ascii="Calibri" w:eastAsia="Calibri" w:hAnsi="Calibri"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8B0C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0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41"/>
    </w:pPr>
    <w:rPr>
      <w:rFonts w:ascii="Calibri" w:eastAsia="Calibri" w:hAnsi="Calibri"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8B0C2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0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Eirik Bonesmo Grimsmo</cp:lastModifiedBy>
  <cp:revision>2</cp:revision>
  <dcterms:created xsi:type="dcterms:W3CDTF">2017-01-09T15:28:00Z</dcterms:created>
  <dcterms:modified xsi:type="dcterms:W3CDTF">2017-01-09T15:28:00Z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</Properties>
</file>