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CC" w:rsidRPr="00D34BE7" w:rsidRDefault="00C502A1" w:rsidP="00261AEE">
      <w:pPr>
        <w:spacing w:line="276" w:lineRule="auto"/>
        <w:rPr>
          <w:rFonts w:ascii="Verdana" w:hAnsi="Verdana"/>
          <w:b/>
          <w:sz w:val="28"/>
          <w:szCs w:val="28"/>
        </w:rPr>
      </w:pPr>
      <w:r w:rsidRPr="00D34BE7">
        <w:rPr>
          <w:rFonts w:ascii="Verdana" w:hAnsi="Verdana"/>
          <w:b/>
          <w:sz w:val="28"/>
          <w:szCs w:val="28"/>
        </w:rPr>
        <w:t xml:space="preserve">EMIR: </w:t>
      </w:r>
      <w:r w:rsidR="00D33372" w:rsidRPr="00D34BE7">
        <w:rPr>
          <w:rFonts w:ascii="Verdana" w:hAnsi="Verdana"/>
          <w:b/>
          <w:sz w:val="28"/>
          <w:szCs w:val="28"/>
        </w:rPr>
        <w:t xml:space="preserve">Melding om bruk av </w:t>
      </w:r>
      <w:r w:rsidR="00F42EE5">
        <w:rPr>
          <w:rFonts w:ascii="Verdana" w:hAnsi="Verdana"/>
          <w:b/>
          <w:sz w:val="28"/>
          <w:szCs w:val="28"/>
        </w:rPr>
        <w:t xml:space="preserve">konserninternt </w:t>
      </w:r>
      <w:r w:rsidR="00D33372" w:rsidRPr="00D34BE7">
        <w:rPr>
          <w:rFonts w:ascii="Verdana" w:hAnsi="Verdana"/>
          <w:b/>
          <w:sz w:val="28"/>
          <w:szCs w:val="28"/>
        </w:rPr>
        <w:t>u</w:t>
      </w:r>
      <w:r w:rsidR="00F42EE5">
        <w:rPr>
          <w:rFonts w:ascii="Verdana" w:hAnsi="Verdana"/>
          <w:b/>
          <w:sz w:val="28"/>
          <w:szCs w:val="28"/>
        </w:rPr>
        <w:t>nntak for</w:t>
      </w:r>
      <w:r w:rsidR="00261AEE" w:rsidRPr="00D34BE7">
        <w:rPr>
          <w:rFonts w:ascii="Verdana" w:hAnsi="Verdana"/>
          <w:b/>
          <w:sz w:val="28"/>
          <w:szCs w:val="28"/>
        </w:rPr>
        <w:t xml:space="preserve"> rapportering</w:t>
      </w:r>
    </w:p>
    <w:p w:rsidR="00261AEE" w:rsidRDefault="00261AEE" w:rsidP="00764224"/>
    <w:p w:rsidR="00261AEE" w:rsidRDefault="00261AEE" w:rsidP="00764224">
      <w:pPr>
        <w:rPr>
          <w:rFonts w:ascii="Verdana" w:hAnsi="Verdana"/>
          <w:sz w:val="20"/>
          <w:szCs w:val="20"/>
        </w:rPr>
      </w:pPr>
      <w:r w:rsidRPr="00261AEE">
        <w:rPr>
          <w:rFonts w:ascii="Verdana" w:hAnsi="Verdana"/>
          <w:sz w:val="20"/>
          <w:szCs w:val="20"/>
        </w:rPr>
        <w:t xml:space="preserve">Meldingen gjelder </w:t>
      </w:r>
      <w:r w:rsidR="00A947E1">
        <w:rPr>
          <w:rFonts w:ascii="Verdana" w:hAnsi="Verdana"/>
          <w:sz w:val="20"/>
          <w:szCs w:val="20"/>
        </w:rPr>
        <w:t xml:space="preserve">bruk av unntak </w:t>
      </w:r>
      <w:r w:rsidRPr="00261AEE">
        <w:rPr>
          <w:rFonts w:ascii="Verdana" w:hAnsi="Verdana"/>
          <w:sz w:val="20"/>
          <w:szCs w:val="20"/>
        </w:rPr>
        <w:t>fra rapporteringsplikten for konserninterne</w:t>
      </w:r>
      <w:r w:rsidR="00A947E1">
        <w:rPr>
          <w:rFonts w:ascii="Verdana" w:hAnsi="Verdana"/>
          <w:sz w:val="20"/>
          <w:szCs w:val="20"/>
        </w:rPr>
        <w:t xml:space="preserve"> OTC-derivattransaksjoner ti</w:t>
      </w:r>
      <w:r w:rsidRPr="00261AEE">
        <w:rPr>
          <w:rFonts w:ascii="Verdana" w:hAnsi="Verdana"/>
          <w:sz w:val="20"/>
          <w:szCs w:val="20"/>
        </w:rPr>
        <w:t xml:space="preserve">l et </w:t>
      </w:r>
      <w:r w:rsidR="002669E9">
        <w:rPr>
          <w:rFonts w:ascii="Verdana" w:hAnsi="Verdana"/>
          <w:sz w:val="20"/>
          <w:szCs w:val="20"/>
        </w:rPr>
        <w:t>transaksjonsregister</w:t>
      </w:r>
      <w:r w:rsidR="00952272">
        <w:rPr>
          <w:rFonts w:ascii="Verdana" w:hAnsi="Verdana"/>
          <w:sz w:val="20"/>
          <w:szCs w:val="20"/>
        </w:rPr>
        <w:t xml:space="preserve"> for en norsk motpart</w:t>
      </w:r>
      <w:r w:rsidR="002669E9">
        <w:rPr>
          <w:rFonts w:ascii="Verdana" w:hAnsi="Verdana"/>
          <w:sz w:val="20"/>
          <w:szCs w:val="20"/>
        </w:rPr>
        <w:t xml:space="preserve">, jf. forordning (EU) 2019/834 artikkel 1 (7) a som endrer forordning (EU) </w:t>
      </w:r>
      <w:proofErr w:type="spellStart"/>
      <w:r w:rsidR="002669E9">
        <w:rPr>
          <w:rFonts w:ascii="Verdana" w:hAnsi="Verdana"/>
          <w:sz w:val="20"/>
          <w:szCs w:val="20"/>
        </w:rPr>
        <w:t>Nr</w:t>
      </w:r>
      <w:proofErr w:type="spellEnd"/>
      <w:r w:rsidR="002669E9">
        <w:rPr>
          <w:rFonts w:ascii="Verdana" w:hAnsi="Verdana"/>
          <w:sz w:val="20"/>
          <w:szCs w:val="20"/>
        </w:rPr>
        <w:t xml:space="preserve"> 648/2012 artikkel 9.</w:t>
      </w:r>
    </w:p>
    <w:p w:rsidR="00D33372" w:rsidRDefault="00D33372" w:rsidP="00764224">
      <w:pPr>
        <w:rPr>
          <w:rFonts w:ascii="Verdana" w:hAnsi="Verdana"/>
          <w:sz w:val="20"/>
          <w:szCs w:val="20"/>
        </w:rPr>
      </w:pPr>
    </w:p>
    <w:p w:rsidR="00261AEE" w:rsidRPr="00C502A1" w:rsidRDefault="00261AEE" w:rsidP="00261AEE">
      <w:pPr>
        <w:pStyle w:val="Listeavsnitt"/>
        <w:numPr>
          <w:ilvl w:val="0"/>
          <w:numId w:val="18"/>
        </w:numPr>
        <w:rPr>
          <w:rFonts w:ascii="Verdana" w:hAnsi="Verdana"/>
          <w:b/>
        </w:rPr>
      </w:pPr>
      <w:r w:rsidRPr="00C502A1">
        <w:rPr>
          <w:rFonts w:ascii="Verdana" w:hAnsi="Verdana"/>
          <w:b/>
        </w:rPr>
        <w:t>Informasjon om melder</w:t>
      </w:r>
    </w:p>
    <w:p w:rsidR="00261AEE" w:rsidRDefault="00261AEE" w:rsidP="00764224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275"/>
        <w:gridCol w:w="5097"/>
      </w:tblGrid>
      <w:tr w:rsidR="00261AEE" w:rsidRPr="00AC04C9" w:rsidTr="00C502A1">
        <w:tc>
          <w:tcPr>
            <w:tcW w:w="1838" w:type="dxa"/>
          </w:tcPr>
          <w:p w:rsidR="00261AEE" w:rsidRPr="00AC04C9" w:rsidRDefault="00CB65C7" w:rsidP="007642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="00C502A1" w:rsidRPr="00AC04C9">
              <w:rPr>
                <w:rFonts w:ascii="Verdana" w:hAnsi="Verdana"/>
                <w:sz w:val="20"/>
                <w:szCs w:val="20"/>
              </w:rPr>
              <w:t>oretak</w:t>
            </w:r>
          </w:p>
        </w:tc>
        <w:tc>
          <w:tcPr>
            <w:tcW w:w="7790" w:type="dxa"/>
            <w:gridSpan w:val="3"/>
          </w:tcPr>
          <w:p w:rsidR="00261AEE" w:rsidRPr="00AC04C9" w:rsidRDefault="00261AEE" w:rsidP="007642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02A1" w:rsidRPr="00AC04C9" w:rsidTr="00C502A1">
        <w:tc>
          <w:tcPr>
            <w:tcW w:w="1838" w:type="dxa"/>
          </w:tcPr>
          <w:p w:rsidR="00C502A1" w:rsidRPr="00AC04C9" w:rsidRDefault="00A947E1" w:rsidP="00B92C0D">
            <w:pPr>
              <w:rPr>
                <w:rFonts w:ascii="Verdana" w:hAnsi="Verdana"/>
                <w:sz w:val="20"/>
                <w:szCs w:val="20"/>
              </w:rPr>
            </w:pPr>
            <w:r w:rsidRPr="00AC04C9">
              <w:rPr>
                <w:rFonts w:ascii="Verdana" w:hAnsi="Verdana"/>
                <w:sz w:val="20"/>
                <w:szCs w:val="20"/>
              </w:rPr>
              <w:t>LEI/</w:t>
            </w:r>
            <w:proofErr w:type="spellStart"/>
            <w:r w:rsidRPr="00AC04C9">
              <w:rPr>
                <w:rFonts w:ascii="Verdana" w:hAnsi="Verdana"/>
                <w:sz w:val="20"/>
                <w:szCs w:val="20"/>
              </w:rPr>
              <w:t>Orgnr</w:t>
            </w:r>
            <w:proofErr w:type="spellEnd"/>
          </w:p>
        </w:tc>
        <w:tc>
          <w:tcPr>
            <w:tcW w:w="7790" w:type="dxa"/>
            <w:gridSpan w:val="3"/>
          </w:tcPr>
          <w:p w:rsidR="00C502A1" w:rsidRPr="00AC04C9" w:rsidRDefault="00C502A1" w:rsidP="007642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61AEE" w:rsidRPr="00AC04C9" w:rsidTr="00C502A1">
        <w:tc>
          <w:tcPr>
            <w:tcW w:w="1838" w:type="dxa"/>
          </w:tcPr>
          <w:p w:rsidR="00261AEE" w:rsidRPr="00AC04C9" w:rsidRDefault="00C502A1" w:rsidP="00764224">
            <w:pPr>
              <w:rPr>
                <w:rFonts w:ascii="Verdana" w:hAnsi="Verdana"/>
                <w:sz w:val="20"/>
                <w:szCs w:val="20"/>
              </w:rPr>
            </w:pPr>
            <w:r w:rsidRPr="00AC04C9">
              <w:rPr>
                <w:rFonts w:ascii="Verdana" w:hAnsi="Verdana"/>
                <w:sz w:val="20"/>
                <w:szCs w:val="20"/>
              </w:rPr>
              <w:t>Adresse</w:t>
            </w:r>
          </w:p>
        </w:tc>
        <w:tc>
          <w:tcPr>
            <w:tcW w:w="7790" w:type="dxa"/>
            <w:gridSpan w:val="3"/>
          </w:tcPr>
          <w:p w:rsidR="00261AEE" w:rsidRPr="00AC04C9" w:rsidRDefault="00261AEE" w:rsidP="007642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02A1" w:rsidRPr="00AC04C9" w:rsidTr="00C502A1">
        <w:tc>
          <w:tcPr>
            <w:tcW w:w="1838" w:type="dxa"/>
          </w:tcPr>
          <w:p w:rsidR="00C502A1" w:rsidRPr="00AC04C9" w:rsidRDefault="00C502A1" w:rsidP="00764224">
            <w:pPr>
              <w:rPr>
                <w:rFonts w:ascii="Verdana" w:hAnsi="Verdana"/>
                <w:sz w:val="20"/>
                <w:szCs w:val="20"/>
              </w:rPr>
            </w:pPr>
            <w:r w:rsidRPr="00AC04C9">
              <w:rPr>
                <w:rFonts w:ascii="Verdana" w:hAnsi="Verdana"/>
                <w:sz w:val="20"/>
                <w:szCs w:val="20"/>
              </w:rPr>
              <w:t>Postnummer</w:t>
            </w:r>
          </w:p>
        </w:tc>
        <w:tc>
          <w:tcPr>
            <w:tcW w:w="1418" w:type="dxa"/>
          </w:tcPr>
          <w:p w:rsidR="00C502A1" w:rsidRPr="00AC04C9" w:rsidRDefault="00C502A1" w:rsidP="007642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02A1" w:rsidRPr="00AC04C9" w:rsidRDefault="00C502A1" w:rsidP="00764224">
            <w:pPr>
              <w:rPr>
                <w:rFonts w:ascii="Verdana" w:hAnsi="Verdana"/>
                <w:sz w:val="20"/>
                <w:szCs w:val="20"/>
              </w:rPr>
            </w:pPr>
            <w:r w:rsidRPr="00AC04C9">
              <w:rPr>
                <w:rFonts w:ascii="Verdana" w:hAnsi="Verdana"/>
                <w:sz w:val="20"/>
                <w:szCs w:val="20"/>
              </w:rPr>
              <w:t>Poststed</w:t>
            </w:r>
          </w:p>
        </w:tc>
        <w:tc>
          <w:tcPr>
            <w:tcW w:w="5097" w:type="dxa"/>
          </w:tcPr>
          <w:p w:rsidR="00C502A1" w:rsidRPr="00AC04C9" w:rsidRDefault="00C502A1" w:rsidP="007642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61AEE" w:rsidRPr="00AC04C9" w:rsidTr="00C502A1">
        <w:tc>
          <w:tcPr>
            <w:tcW w:w="1838" w:type="dxa"/>
          </w:tcPr>
          <w:p w:rsidR="00261AEE" w:rsidRPr="00AC04C9" w:rsidRDefault="00C502A1" w:rsidP="00764224">
            <w:pPr>
              <w:rPr>
                <w:rFonts w:ascii="Verdana" w:hAnsi="Verdana"/>
                <w:sz w:val="20"/>
                <w:szCs w:val="20"/>
              </w:rPr>
            </w:pPr>
            <w:r w:rsidRPr="00AC04C9">
              <w:rPr>
                <w:rFonts w:ascii="Verdana" w:hAnsi="Verdana"/>
                <w:sz w:val="20"/>
                <w:szCs w:val="20"/>
              </w:rPr>
              <w:t>Land</w:t>
            </w:r>
          </w:p>
        </w:tc>
        <w:tc>
          <w:tcPr>
            <w:tcW w:w="7790" w:type="dxa"/>
            <w:gridSpan w:val="3"/>
          </w:tcPr>
          <w:p w:rsidR="00261AEE" w:rsidRPr="00AC04C9" w:rsidRDefault="00261AEE" w:rsidP="007642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947E1" w:rsidRPr="00AC04C9" w:rsidRDefault="00A947E1" w:rsidP="00764224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6427E1" w:rsidRPr="00AC04C9" w:rsidTr="00CB65C7">
        <w:tc>
          <w:tcPr>
            <w:tcW w:w="4106" w:type="dxa"/>
            <w:shd w:val="clear" w:color="auto" w:fill="auto"/>
          </w:tcPr>
          <w:p w:rsidR="006427E1" w:rsidRPr="00AC04C9" w:rsidRDefault="00715AB7" w:rsidP="00715AB7">
            <w:pPr>
              <w:rPr>
                <w:rFonts w:ascii="Verdana" w:hAnsi="Verdana"/>
                <w:sz w:val="20"/>
                <w:szCs w:val="20"/>
                <w:highlight w:val="lightGray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Hvis meldingen gjelder flere </w:t>
            </w:r>
            <w:r w:rsidR="00B92C0D" w:rsidRPr="00CB65C7">
              <w:rPr>
                <w:rFonts w:ascii="Verdana" w:hAnsi="Verdana"/>
                <w:sz w:val="20"/>
                <w:szCs w:val="20"/>
              </w:rPr>
              <w:t>motparter i konsern</w:t>
            </w:r>
            <w:r>
              <w:rPr>
                <w:rFonts w:ascii="Verdana" w:hAnsi="Verdana"/>
                <w:sz w:val="20"/>
                <w:szCs w:val="20"/>
              </w:rPr>
              <w:t>et</w:t>
            </w:r>
            <w:r w:rsidR="00B92C0D" w:rsidRPr="00CB65C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E2043" w:rsidRPr="00CB65C7">
              <w:rPr>
                <w:rFonts w:ascii="Verdana" w:hAnsi="Verdana"/>
                <w:sz w:val="20"/>
                <w:szCs w:val="20"/>
              </w:rPr>
              <w:t>vennligst</w:t>
            </w:r>
            <w:r w:rsidR="00B92C0D" w:rsidRPr="00CB65C7">
              <w:rPr>
                <w:rFonts w:ascii="Verdana" w:hAnsi="Verdana"/>
                <w:sz w:val="20"/>
                <w:szCs w:val="20"/>
              </w:rPr>
              <w:t xml:space="preserve"> beskriv konsernforholdet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522" w:type="dxa"/>
          </w:tcPr>
          <w:p w:rsidR="006427E1" w:rsidRPr="00AC04C9" w:rsidRDefault="006427E1" w:rsidP="00764224">
            <w:pPr>
              <w:rPr>
                <w:rFonts w:ascii="Verdana" w:hAnsi="Verdana"/>
                <w:sz w:val="20"/>
                <w:szCs w:val="20"/>
                <w:highlight w:val="lightGray"/>
              </w:rPr>
            </w:pPr>
          </w:p>
        </w:tc>
      </w:tr>
    </w:tbl>
    <w:p w:rsidR="006427E1" w:rsidRDefault="006427E1" w:rsidP="00764224">
      <w:pPr>
        <w:rPr>
          <w:rFonts w:ascii="Verdana" w:hAnsi="Verdana"/>
          <w:sz w:val="20"/>
          <w:szCs w:val="20"/>
        </w:rPr>
      </w:pPr>
    </w:p>
    <w:p w:rsidR="00A947E1" w:rsidRPr="00A947E1" w:rsidRDefault="00B92C0D" w:rsidP="00A947E1">
      <w:pPr>
        <w:pStyle w:val="Listeavsnitt"/>
        <w:numPr>
          <w:ilvl w:val="0"/>
          <w:numId w:val="18"/>
        </w:numPr>
        <w:rPr>
          <w:rFonts w:ascii="Verdana" w:hAnsi="Verdana"/>
          <w:b/>
        </w:rPr>
      </w:pPr>
      <w:r>
        <w:rPr>
          <w:rFonts w:ascii="Verdana" w:hAnsi="Verdana"/>
          <w:b/>
        </w:rPr>
        <w:t>Meldingen gjelder følgende motpart(er)</w:t>
      </w:r>
      <w:r w:rsidR="00A947E1" w:rsidRPr="00A947E1">
        <w:rPr>
          <w:rFonts w:ascii="Verdana" w:hAnsi="Verdana"/>
          <w:b/>
        </w:rPr>
        <w:t xml:space="preserve"> hjemme</w:t>
      </w:r>
      <w:r>
        <w:rPr>
          <w:rFonts w:ascii="Verdana" w:hAnsi="Verdana"/>
          <w:b/>
        </w:rPr>
        <w:t xml:space="preserve">hørende i Norge </w:t>
      </w:r>
    </w:p>
    <w:p w:rsidR="00A947E1" w:rsidRDefault="00A947E1" w:rsidP="00A947E1">
      <w:pPr>
        <w:rPr>
          <w:rFonts w:ascii="Verdana" w:hAnsi="Verdana"/>
          <w:sz w:val="20"/>
          <w:szCs w:val="20"/>
        </w:rPr>
      </w:pPr>
    </w:p>
    <w:p w:rsidR="00FC3400" w:rsidRDefault="00D34BE7" w:rsidP="00A947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MERK: </w:t>
      </w:r>
      <w:r w:rsidR="00FC3400">
        <w:rPr>
          <w:rFonts w:ascii="Verdana" w:hAnsi="Verdana"/>
          <w:sz w:val="20"/>
          <w:szCs w:val="20"/>
        </w:rPr>
        <w:t xml:space="preserve">Konserninternmotpart etablert </w:t>
      </w:r>
      <w:r>
        <w:rPr>
          <w:rFonts w:ascii="Verdana" w:hAnsi="Verdana"/>
          <w:sz w:val="20"/>
          <w:szCs w:val="20"/>
        </w:rPr>
        <w:t>u</w:t>
      </w:r>
      <w:r w:rsidR="00FC3400">
        <w:rPr>
          <w:rFonts w:ascii="Verdana" w:hAnsi="Verdana"/>
          <w:sz w:val="20"/>
          <w:szCs w:val="20"/>
        </w:rPr>
        <w:t>tenfor Norge må</w:t>
      </w:r>
      <w:r>
        <w:rPr>
          <w:rFonts w:ascii="Verdana" w:hAnsi="Verdana"/>
          <w:sz w:val="20"/>
          <w:szCs w:val="20"/>
        </w:rPr>
        <w:t xml:space="preserve"> m</w:t>
      </w:r>
      <w:r w:rsidR="00FC3400">
        <w:rPr>
          <w:rFonts w:ascii="Verdana" w:hAnsi="Verdana"/>
          <w:sz w:val="20"/>
          <w:szCs w:val="20"/>
        </w:rPr>
        <w:t xml:space="preserve">elde </w:t>
      </w:r>
      <w:r>
        <w:rPr>
          <w:rFonts w:ascii="Verdana" w:hAnsi="Verdana"/>
          <w:sz w:val="20"/>
          <w:szCs w:val="20"/>
        </w:rPr>
        <w:t xml:space="preserve">sin respektive </w:t>
      </w:r>
      <w:r w:rsidR="00FC3400">
        <w:rPr>
          <w:rFonts w:ascii="Verdana" w:hAnsi="Verdana"/>
          <w:sz w:val="20"/>
          <w:szCs w:val="20"/>
        </w:rPr>
        <w:t>bruk av unntaket til den relevante tilsynsmyndigheten i det</w:t>
      </w:r>
      <w:r>
        <w:rPr>
          <w:rFonts w:ascii="Verdana" w:hAnsi="Verdana"/>
          <w:sz w:val="20"/>
          <w:szCs w:val="20"/>
        </w:rPr>
        <w:t xml:space="preserve"> landet</w:t>
      </w:r>
      <w:r w:rsidR="00FC340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hvor den er etablert.</w:t>
      </w:r>
    </w:p>
    <w:p w:rsidR="00FC3400" w:rsidRDefault="00FC3400" w:rsidP="00A947E1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656"/>
      </w:tblGrid>
      <w:tr w:rsidR="00FC3400" w:rsidTr="00AC04C9">
        <w:tc>
          <w:tcPr>
            <w:tcW w:w="704" w:type="dxa"/>
            <w:shd w:val="clear" w:color="auto" w:fill="DBE5F1" w:themeFill="accent1" w:themeFillTint="33"/>
          </w:tcPr>
          <w:p w:rsidR="00FC3400" w:rsidRPr="00AC04C9" w:rsidRDefault="00FC3400" w:rsidP="00B23E5D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AC04C9">
              <w:rPr>
                <w:rFonts w:ascii="Verdana" w:hAnsi="Verdana"/>
                <w:b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2268" w:type="dxa"/>
            <w:shd w:val="clear" w:color="auto" w:fill="DBE5F1" w:themeFill="accent1" w:themeFillTint="33"/>
          </w:tcPr>
          <w:p w:rsidR="00FC3400" w:rsidRPr="00AC04C9" w:rsidRDefault="00B92C0D" w:rsidP="00B92C0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LEI</w:t>
            </w:r>
            <w:r w:rsidR="00FD601F" w:rsidRPr="00AC04C9">
              <w:rPr>
                <w:rFonts w:ascii="Verdana" w:hAnsi="Verdana"/>
                <w:b/>
                <w:sz w:val="20"/>
                <w:szCs w:val="20"/>
              </w:rPr>
              <w:t>/</w:t>
            </w:r>
            <w:proofErr w:type="spellStart"/>
            <w:r w:rsidR="00FD601F" w:rsidRPr="00AC04C9">
              <w:rPr>
                <w:rFonts w:ascii="Verdana" w:hAnsi="Verdana"/>
                <w:b/>
                <w:sz w:val="20"/>
                <w:szCs w:val="20"/>
              </w:rPr>
              <w:t>O</w:t>
            </w:r>
            <w:r w:rsidR="00FC3400" w:rsidRPr="00AC04C9">
              <w:rPr>
                <w:rFonts w:ascii="Verdana" w:hAnsi="Verdana"/>
                <w:b/>
                <w:sz w:val="20"/>
                <w:szCs w:val="20"/>
              </w:rPr>
              <w:t>rgnr</w:t>
            </w:r>
            <w:proofErr w:type="spellEnd"/>
          </w:p>
        </w:tc>
        <w:tc>
          <w:tcPr>
            <w:tcW w:w="6656" w:type="dxa"/>
            <w:shd w:val="clear" w:color="auto" w:fill="DBE5F1" w:themeFill="accent1" w:themeFillTint="33"/>
          </w:tcPr>
          <w:p w:rsidR="00FC3400" w:rsidRPr="00AC04C9" w:rsidRDefault="00FC3400" w:rsidP="00B92C0D">
            <w:pPr>
              <w:rPr>
                <w:rFonts w:ascii="Verdana" w:hAnsi="Verdana"/>
                <w:b/>
                <w:sz w:val="20"/>
                <w:szCs w:val="20"/>
              </w:rPr>
            </w:pPr>
            <w:r w:rsidRPr="00AC04C9">
              <w:rPr>
                <w:rFonts w:ascii="Verdana" w:hAnsi="Verdana"/>
                <w:b/>
                <w:sz w:val="20"/>
                <w:szCs w:val="20"/>
              </w:rPr>
              <w:t xml:space="preserve">Navn på </w:t>
            </w:r>
            <w:r w:rsidR="00B92C0D">
              <w:rPr>
                <w:rFonts w:ascii="Verdana" w:hAnsi="Verdana"/>
                <w:b/>
                <w:sz w:val="20"/>
                <w:szCs w:val="20"/>
              </w:rPr>
              <w:t>motpart</w:t>
            </w:r>
            <w:r w:rsidR="00FD601F" w:rsidRPr="00AC04C9">
              <w:rPr>
                <w:rFonts w:ascii="Verdana" w:hAnsi="Verdana"/>
                <w:sz w:val="20"/>
                <w:szCs w:val="20"/>
              </w:rPr>
              <w:t xml:space="preserve"> (øk antall rader ved behov)</w:t>
            </w:r>
          </w:p>
        </w:tc>
      </w:tr>
      <w:tr w:rsidR="00FC3400" w:rsidTr="00D34BE7">
        <w:tc>
          <w:tcPr>
            <w:tcW w:w="704" w:type="dxa"/>
          </w:tcPr>
          <w:p w:rsidR="00FC3400" w:rsidRPr="00AC04C9" w:rsidRDefault="00FC3400" w:rsidP="00D34BE7">
            <w:pPr>
              <w:pStyle w:val="Listeavsnitt"/>
              <w:numPr>
                <w:ilvl w:val="0"/>
                <w:numId w:val="22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C3400" w:rsidRPr="00AC04C9" w:rsidRDefault="00FC3400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6" w:type="dxa"/>
          </w:tcPr>
          <w:p w:rsidR="00FC3400" w:rsidRPr="00AC04C9" w:rsidRDefault="00FC3400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34BE7" w:rsidTr="00D34BE7">
        <w:tc>
          <w:tcPr>
            <w:tcW w:w="704" w:type="dxa"/>
          </w:tcPr>
          <w:p w:rsidR="00D34BE7" w:rsidRPr="00AC04C9" w:rsidRDefault="00D34BE7" w:rsidP="00D34BE7">
            <w:pPr>
              <w:pStyle w:val="Listeavsnitt"/>
              <w:numPr>
                <w:ilvl w:val="0"/>
                <w:numId w:val="22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34BE7" w:rsidRPr="00AC04C9" w:rsidRDefault="00D34BE7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6" w:type="dxa"/>
          </w:tcPr>
          <w:p w:rsidR="00D34BE7" w:rsidRPr="00AC04C9" w:rsidRDefault="00D34BE7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3400" w:rsidTr="00D34BE7">
        <w:tc>
          <w:tcPr>
            <w:tcW w:w="704" w:type="dxa"/>
          </w:tcPr>
          <w:p w:rsidR="00FC3400" w:rsidRPr="00AC04C9" w:rsidRDefault="00FC3400" w:rsidP="00D34BE7">
            <w:pPr>
              <w:pStyle w:val="Listeavsnitt"/>
              <w:numPr>
                <w:ilvl w:val="0"/>
                <w:numId w:val="22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C3400" w:rsidRPr="00AC04C9" w:rsidRDefault="00FC3400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6" w:type="dxa"/>
          </w:tcPr>
          <w:p w:rsidR="00FC3400" w:rsidRPr="00AC04C9" w:rsidRDefault="00FC3400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3400" w:rsidTr="00D34BE7">
        <w:tc>
          <w:tcPr>
            <w:tcW w:w="704" w:type="dxa"/>
          </w:tcPr>
          <w:p w:rsidR="00FC3400" w:rsidRPr="00AC04C9" w:rsidRDefault="00FC3400" w:rsidP="00D34BE7">
            <w:pPr>
              <w:pStyle w:val="Listeavsnitt"/>
              <w:numPr>
                <w:ilvl w:val="0"/>
                <w:numId w:val="22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C3400" w:rsidRPr="00AC04C9" w:rsidRDefault="00FC3400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6" w:type="dxa"/>
          </w:tcPr>
          <w:p w:rsidR="00FC3400" w:rsidRPr="00AC04C9" w:rsidRDefault="00FC3400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3400" w:rsidTr="00D34BE7">
        <w:tc>
          <w:tcPr>
            <w:tcW w:w="704" w:type="dxa"/>
          </w:tcPr>
          <w:p w:rsidR="00FC3400" w:rsidRPr="00AC04C9" w:rsidRDefault="00FC3400" w:rsidP="00D34BE7">
            <w:pPr>
              <w:pStyle w:val="Listeavsnitt"/>
              <w:numPr>
                <w:ilvl w:val="0"/>
                <w:numId w:val="22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C3400" w:rsidRPr="00AC04C9" w:rsidRDefault="00FC3400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6" w:type="dxa"/>
          </w:tcPr>
          <w:p w:rsidR="00FC3400" w:rsidRPr="00AC04C9" w:rsidRDefault="00FC3400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3400" w:rsidTr="00D34BE7">
        <w:tc>
          <w:tcPr>
            <w:tcW w:w="704" w:type="dxa"/>
          </w:tcPr>
          <w:p w:rsidR="00FC3400" w:rsidRPr="00AC04C9" w:rsidRDefault="00FC3400" w:rsidP="00D34BE7">
            <w:pPr>
              <w:pStyle w:val="Listeavsnitt"/>
              <w:numPr>
                <w:ilvl w:val="0"/>
                <w:numId w:val="22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C3400" w:rsidRPr="00AC04C9" w:rsidRDefault="00FC3400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6" w:type="dxa"/>
          </w:tcPr>
          <w:p w:rsidR="00FC3400" w:rsidRPr="00AC04C9" w:rsidRDefault="00FC3400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3400" w:rsidTr="00D34BE7">
        <w:tc>
          <w:tcPr>
            <w:tcW w:w="704" w:type="dxa"/>
          </w:tcPr>
          <w:p w:rsidR="00FC3400" w:rsidRPr="00AC04C9" w:rsidRDefault="00FC3400" w:rsidP="00D34BE7">
            <w:pPr>
              <w:pStyle w:val="Listeavsnitt"/>
              <w:numPr>
                <w:ilvl w:val="0"/>
                <w:numId w:val="22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C3400" w:rsidRPr="00AC04C9" w:rsidRDefault="00FC3400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6" w:type="dxa"/>
          </w:tcPr>
          <w:p w:rsidR="00FC3400" w:rsidRPr="00AC04C9" w:rsidRDefault="00FC3400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3400" w:rsidTr="00D34BE7">
        <w:tc>
          <w:tcPr>
            <w:tcW w:w="704" w:type="dxa"/>
          </w:tcPr>
          <w:p w:rsidR="00FC3400" w:rsidRPr="00AC04C9" w:rsidRDefault="00FC3400" w:rsidP="00D34BE7">
            <w:pPr>
              <w:pStyle w:val="Listeavsnitt"/>
              <w:numPr>
                <w:ilvl w:val="0"/>
                <w:numId w:val="22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C3400" w:rsidRPr="00AC04C9" w:rsidRDefault="00FC3400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6" w:type="dxa"/>
          </w:tcPr>
          <w:p w:rsidR="00FC3400" w:rsidRPr="00AC04C9" w:rsidRDefault="00FC3400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3400" w:rsidTr="00D34BE7">
        <w:tc>
          <w:tcPr>
            <w:tcW w:w="704" w:type="dxa"/>
          </w:tcPr>
          <w:p w:rsidR="00FC3400" w:rsidRPr="00AC04C9" w:rsidRDefault="00FC3400" w:rsidP="00D34BE7">
            <w:pPr>
              <w:pStyle w:val="Listeavsnitt"/>
              <w:numPr>
                <w:ilvl w:val="0"/>
                <w:numId w:val="22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C3400" w:rsidRPr="00AC04C9" w:rsidRDefault="00FC3400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6" w:type="dxa"/>
          </w:tcPr>
          <w:p w:rsidR="00FC3400" w:rsidRPr="00AC04C9" w:rsidRDefault="00FC3400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34BE7" w:rsidTr="00D34BE7">
        <w:tc>
          <w:tcPr>
            <w:tcW w:w="704" w:type="dxa"/>
          </w:tcPr>
          <w:p w:rsidR="00D34BE7" w:rsidRPr="00AC04C9" w:rsidRDefault="00D34BE7" w:rsidP="00D34BE7">
            <w:pPr>
              <w:pStyle w:val="Listeavsnitt"/>
              <w:numPr>
                <w:ilvl w:val="0"/>
                <w:numId w:val="22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34BE7" w:rsidRPr="00AC04C9" w:rsidRDefault="00D34BE7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6" w:type="dxa"/>
          </w:tcPr>
          <w:p w:rsidR="00D34BE7" w:rsidRPr="00AC04C9" w:rsidRDefault="00D34BE7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947E1" w:rsidRDefault="00A947E1" w:rsidP="00764224">
      <w:pPr>
        <w:rPr>
          <w:rFonts w:ascii="Verdana" w:hAnsi="Verdana"/>
          <w:sz w:val="20"/>
          <w:szCs w:val="20"/>
        </w:rPr>
      </w:pPr>
    </w:p>
    <w:p w:rsidR="00261AEE" w:rsidRPr="00C502A1" w:rsidRDefault="00261AEE" w:rsidP="00A947E1">
      <w:pPr>
        <w:pStyle w:val="Listeavsnitt"/>
        <w:numPr>
          <w:ilvl w:val="0"/>
          <w:numId w:val="18"/>
        </w:numPr>
        <w:rPr>
          <w:rFonts w:ascii="Verdana" w:hAnsi="Verdana"/>
          <w:b/>
        </w:rPr>
      </w:pPr>
      <w:r w:rsidRPr="00C502A1">
        <w:rPr>
          <w:rFonts w:ascii="Verdana" w:hAnsi="Verdana"/>
          <w:b/>
        </w:rPr>
        <w:t>Vilkår</w:t>
      </w:r>
      <w:r w:rsidR="002A3078">
        <w:rPr>
          <w:rFonts w:ascii="Verdana" w:hAnsi="Verdana"/>
          <w:b/>
        </w:rPr>
        <w:t xml:space="preserve"> for å benytte </w:t>
      </w:r>
      <w:r w:rsidR="00D33372">
        <w:rPr>
          <w:rFonts w:ascii="Verdana" w:hAnsi="Verdana"/>
          <w:b/>
        </w:rPr>
        <w:t>rapporterings</w:t>
      </w:r>
      <w:r w:rsidR="002A3078">
        <w:rPr>
          <w:rFonts w:ascii="Verdana" w:hAnsi="Verdana"/>
          <w:b/>
        </w:rPr>
        <w:t>unntaket</w:t>
      </w:r>
    </w:p>
    <w:p w:rsidR="00261AEE" w:rsidRDefault="00261AEE" w:rsidP="00261AEE">
      <w:pPr>
        <w:rPr>
          <w:rFonts w:ascii="Verdana" w:hAnsi="Verdana"/>
          <w:sz w:val="20"/>
          <w:szCs w:val="20"/>
        </w:rPr>
      </w:pPr>
    </w:p>
    <w:p w:rsidR="00261AEE" w:rsidRPr="00DB7514" w:rsidRDefault="002A3078" w:rsidP="00261AEE">
      <w:pPr>
        <w:rPr>
          <w:rFonts w:ascii="Verdana" w:hAnsi="Verdana"/>
          <w:sz w:val="20"/>
          <w:szCs w:val="20"/>
          <w:u w:val="single"/>
        </w:rPr>
      </w:pPr>
      <w:r w:rsidRPr="00DB7514">
        <w:rPr>
          <w:rFonts w:ascii="Verdana" w:hAnsi="Verdana"/>
          <w:sz w:val="20"/>
          <w:szCs w:val="20"/>
          <w:u w:val="single"/>
        </w:rPr>
        <w:t>K</w:t>
      </w:r>
      <w:r w:rsidR="00261AEE" w:rsidRPr="00DB7514">
        <w:rPr>
          <w:rFonts w:ascii="Verdana" w:hAnsi="Verdana"/>
          <w:sz w:val="20"/>
          <w:szCs w:val="20"/>
          <w:u w:val="single"/>
        </w:rPr>
        <w:t>ryss av</w:t>
      </w:r>
      <w:r w:rsidRPr="00DB7514">
        <w:rPr>
          <w:rFonts w:ascii="Verdana" w:hAnsi="Verdana"/>
          <w:sz w:val="20"/>
          <w:szCs w:val="20"/>
          <w:u w:val="single"/>
        </w:rPr>
        <w:t>:</w:t>
      </w:r>
    </w:p>
    <w:p w:rsidR="002A3078" w:rsidRDefault="002A3078" w:rsidP="00261AEE">
      <w:pPr>
        <w:rPr>
          <w:rFonts w:ascii="Verdana" w:hAnsi="Verdana"/>
          <w:sz w:val="20"/>
          <w:szCs w:val="20"/>
        </w:rPr>
      </w:pPr>
    </w:p>
    <w:p w:rsidR="00B92C0D" w:rsidRDefault="00FF20AD" w:rsidP="00261AEE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86354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07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A3078">
        <w:rPr>
          <w:rFonts w:ascii="Verdana" w:hAnsi="Verdana"/>
          <w:sz w:val="20"/>
          <w:szCs w:val="20"/>
        </w:rPr>
        <w:t xml:space="preserve">   Minst en av motpartene er en ikke-finansiell motpart</w:t>
      </w:r>
      <w:r w:rsidR="00B92C0D">
        <w:rPr>
          <w:rFonts w:ascii="Verdana" w:hAnsi="Verdana"/>
          <w:sz w:val="20"/>
          <w:szCs w:val="20"/>
        </w:rPr>
        <w:t>,</w:t>
      </w:r>
      <w:r w:rsidR="002A3078">
        <w:rPr>
          <w:rFonts w:ascii="Verdana" w:hAnsi="Verdana"/>
          <w:sz w:val="20"/>
          <w:szCs w:val="20"/>
        </w:rPr>
        <w:t xml:space="preserve"> eller</w:t>
      </w:r>
      <w:r w:rsidR="00B92C0D">
        <w:rPr>
          <w:rFonts w:ascii="Verdana" w:hAnsi="Verdana"/>
          <w:sz w:val="20"/>
          <w:szCs w:val="20"/>
        </w:rPr>
        <w:t xml:space="preserve"> ville vært </w:t>
      </w:r>
      <w:r w:rsidR="002A3078">
        <w:rPr>
          <w:rFonts w:ascii="Verdana" w:hAnsi="Verdana"/>
          <w:sz w:val="20"/>
          <w:szCs w:val="20"/>
        </w:rPr>
        <w:t xml:space="preserve">kvalifisert som </w:t>
      </w:r>
      <w:r w:rsidR="00B92C0D">
        <w:rPr>
          <w:rFonts w:ascii="Verdana" w:hAnsi="Verdana"/>
          <w:sz w:val="20"/>
          <w:szCs w:val="20"/>
        </w:rPr>
        <w:t xml:space="preserve">en  </w:t>
      </w:r>
    </w:p>
    <w:p w:rsidR="002A3078" w:rsidRDefault="00B92C0D" w:rsidP="00261A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ikke-finansiell motpart</w:t>
      </w:r>
      <w:r w:rsidR="002A3078">
        <w:rPr>
          <w:rFonts w:ascii="Verdana" w:hAnsi="Verdana"/>
          <w:sz w:val="20"/>
          <w:szCs w:val="20"/>
        </w:rPr>
        <w:t xml:space="preserve"> dersom den var etablert i EØS-området</w:t>
      </w:r>
      <w:r w:rsidR="005A4D3F">
        <w:rPr>
          <w:rFonts w:ascii="Verdana" w:hAnsi="Verdana"/>
          <w:sz w:val="20"/>
          <w:szCs w:val="20"/>
        </w:rPr>
        <w:t>,</w:t>
      </w:r>
    </w:p>
    <w:p w:rsidR="002A3078" w:rsidRDefault="002A3078" w:rsidP="00261AEE">
      <w:pPr>
        <w:rPr>
          <w:rFonts w:ascii="Verdana" w:hAnsi="Verdana"/>
          <w:sz w:val="20"/>
          <w:szCs w:val="20"/>
        </w:rPr>
      </w:pPr>
    </w:p>
    <w:p w:rsidR="002A3078" w:rsidRDefault="00FF20AD" w:rsidP="00261AEE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212097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8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A4D3F">
        <w:rPr>
          <w:rFonts w:ascii="Verdana" w:hAnsi="Verdana"/>
          <w:sz w:val="20"/>
          <w:szCs w:val="20"/>
        </w:rPr>
        <w:t xml:space="preserve">   b</w:t>
      </w:r>
      <w:r w:rsidR="002A3078">
        <w:rPr>
          <w:rFonts w:ascii="Verdana" w:hAnsi="Verdana"/>
          <w:sz w:val="20"/>
          <w:szCs w:val="20"/>
        </w:rPr>
        <w:t>egge motparter er gjenstand for full konsolidering</w:t>
      </w:r>
      <w:r w:rsidR="005A4D3F">
        <w:rPr>
          <w:rFonts w:ascii="Verdana" w:hAnsi="Verdana"/>
          <w:sz w:val="20"/>
          <w:szCs w:val="20"/>
        </w:rPr>
        <w:t>,</w:t>
      </w:r>
    </w:p>
    <w:p w:rsidR="00261AEE" w:rsidRDefault="00261AEE" w:rsidP="00261AEE">
      <w:pPr>
        <w:rPr>
          <w:rFonts w:ascii="Verdana" w:hAnsi="Verdana"/>
          <w:sz w:val="20"/>
          <w:szCs w:val="20"/>
        </w:rPr>
      </w:pPr>
    </w:p>
    <w:p w:rsidR="00F90F2F" w:rsidRDefault="00FF20AD" w:rsidP="002A3078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5257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07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A4D3F">
        <w:rPr>
          <w:rFonts w:ascii="Verdana" w:hAnsi="Verdana"/>
          <w:sz w:val="20"/>
          <w:szCs w:val="20"/>
        </w:rPr>
        <w:t xml:space="preserve">   b</w:t>
      </w:r>
      <w:r w:rsidR="002A3078">
        <w:rPr>
          <w:rFonts w:ascii="Verdana" w:hAnsi="Verdana"/>
          <w:sz w:val="20"/>
          <w:szCs w:val="20"/>
        </w:rPr>
        <w:t xml:space="preserve">egge motparter </w:t>
      </w:r>
      <w:r w:rsidR="00F90F2F">
        <w:rPr>
          <w:rFonts w:ascii="Verdana" w:hAnsi="Verdana"/>
          <w:sz w:val="20"/>
          <w:szCs w:val="20"/>
        </w:rPr>
        <w:t xml:space="preserve">er gjenstand for </w:t>
      </w:r>
      <w:r w:rsidR="002E2043">
        <w:rPr>
          <w:rFonts w:ascii="Verdana" w:hAnsi="Verdana"/>
          <w:sz w:val="20"/>
          <w:szCs w:val="20"/>
        </w:rPr>
        <w:t>tilfredsstillende</w:t>
      </w:r>
      <w:r w:rsidR="00F90F2F">
        <w:rPr>
          <w:rFonts w:ascii="Verdana" w:hAnsi="Verdana"/>
          <w:sz w:val="20"/>
          <w:szCs w:val="20"/>
        </w:rPr>
        <w:t xml:space="preserve"> sentralisert</w:t>
      </w:r>
      <w:r w:rsidR="00715AB7">
        <w:rPr>
          <w:rFonts w:ascii="Verdana" w:hAnsi="Verdana"/>
          <w:sz w:val="20"/>
          <w:szCs w:val="20"/>
        </w:rPr>
        <w:t xml:space="preserve"> risikovurdering</w:t>
      </w:r>
      <w:r w:rsidR="002A3078">
        <w:rPr>
          <w:rFonts w:ascii="Verdana" w:hAnsi="Verdana"/>
          <w:sz w:val="20"/>
          <w:szCs w:val="20"/>
        </w:rPr>
        <w:t xml:space="preserve">, </w:t>
      </w:r>
    </w:p>
    <w:p w:rsidR="002A3078" w:rsidRDefault="00F90F2F" w:rsidP="002A30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2A3078">
        <w:rPr>
          <w:rFonts w:ascii="Verdana" w:hAnsi="Verdana"/>
          <w:sz w:val="20"/>
          <w:szCs w:val="20"/>
        </w:rPr>
        <w:t xml:space="preserve">måling og </w:t>
      </w:r>
      <w:r w:rsidR="005A4D3F">
        <w:rPr>
          <w:rFonts w:ascii="Verdana" w:hAnsi="Verdana"/>
          <w:sz w:val="20"/>
          <w:szCs w:val="20"/>
        </w:rPr>
        <w:t>k</w:t>
      </w:r>
      <w:r w:rsidR="002A3078">
        <w:rPr>
          <w:rFonts w:ascii="Verdana" w:hAnsi="Verdana"/>
          <w:sz w:val="20"/>
          <w:szCs w:val="20"/>
        </w:rPr>
        <w:t>ontrollprosedyrer</w:t>
      </w:r>
      <w:r w:rsidR="00FD601F">
        <w:rPr>
          <w:rFonts w:ascii="Verdana" w:hAnsi="Verdana"/>
          <w:sz w:val="20"/>
          <w:szCs w:val="20"/>
        </w:rPr>
        <w:t>;</w:t>
      </w:r>
      <w:r w:rsidR="002A3078">
        <w:rPr>
          <w:rFonts w:ascii="Verdana" w:hAnsi="Verdana"/>
          <w:sz w:val="20"/>
          <w:szCs w:val="20"/>
        </w:rPr>
        <w:t xml:space="preserve"> og</w:t>
      </w:r>
    </w:p>
    <w:p w:rsidR="00261AEE" w:rsidRDefault="00261AEE" w:rsidP="00261AEE">
      <w:pPr>
        <w:rPr>
          <w:rFonts w:ascii="Verdana" w:hAnsi="Verdana"/>
          <w:sz w:val="20"/>
          <w:szCs w:val="20"/>
        </w:rPr>
      </w:pPr>
    </w:p>
    <w:p w:rsidR="002A3078" w:rsidRDefault="00FF20AD" w:rsidP="00261AEE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75219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07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A4D3F">
        <w:rPr>
          <w:rFonts w:ascii="Verdana" w:hAnsi="Verdana"/>
          <w:sz w:val="20"/>
          <w:szCs w:val="20"/>
        </w:rPr>
        <w:t xml:space="preserve">   m</w:t>
      </w:r>
      <w:r w:rsidR="002A3078">
        <w:rPr>
          <w:rFonts w:ascii="Verdana" w:hAnsi="Verdana"/>
          <w:sz w:val="20"/>
          <w:szCs w:val="20"/>
        </w:rPr>
        <w:t>orselskapet i konsernet er ikke en finansiell motpart</w:t>
      </w:r>
      <w:r w:rsidR="00FD601F">
        <w:rPr>
          <w:rFonts w:ascii="Verdana" w:hAnsi="Verdana"/>
          <w:sz w:val="20"/>
          <w:szCs w:val="20"/>
        </w:rPr>
        <w:t>.</w:t>
      </w:r>
    </w:p>
    <w:p w:rsidR="002A3078" w:rsidRDefault="002A3078" w:rsidP="00261AEE">
      <w:pPr>
        <w:rPr>
          <w:rFonts w:ascii="Verdana" w:hAnsi="Verdana"/>
          <w:sz w:val="20"/>
          <w:szCs w:val="20"/>
        </w:rPr>
      </w:pPr>
    </w:p>
    <w:p w:rsidR="000F5F91" w:rsidRDefault="00A7315B" w:rsidP="000F5F91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Finanstilsynet kan til </w:t>
      </w:r>
      <w:r w:rsidR="002E2043">
        <w:rPr>
          <w:rFonts w:ascii="Verdana" w:hAnsi="Verdana"/>
          <w:sz w:val="20"/>
          <w:szCs w:val="20"/>
        </w:rPr>
        <w:t>enhver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tid be om dokumentasjon på at vilkårene er oppfylt, herunder en beskrivelse av sentralisert risikoevaluering, måling og kontrollprosedyrer</w:t>
      </w:r>
      <w:r w:rsidR="000F5F91">
        <w:rPr>
          <w:rFonts w:ascii="Verdana" w:hAnsi="Verdana"/>
          <w:sz w:val="20"/>
          <w:szCs w:val="20"/>
        </w:rPr>
        <w:t xml:space="preserve"> samt h</w:t>
      </w:r>
      <w:r>
        <w:rPr>
          <w:rFonts w:ascii="Verdana" w:hAnsi="Verdana"/>
          <w:sz w:val="20"/>
          <w:szCs w:val="20"/>
        </w:rPr>
        <w:t>vilke mo</w:t>
      </w:r>
      <w:r w:rsidR="000F5F91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partskonstellasjoner som finnes for de norske </w:t>
      </w:r>
      <w:r w:rsidR="000F5F91">
        <w:rPr>
          <w:rFonts w:ascii="Verdana" w:hAnsi="Verdana"/>
          <w:sz w:val="20"/>
          <w:szCs w:val="20"/>
        </w:rPr>
        <w:t>motpartene</w:t>
      </w:r>
      <w:r>
        <w:rPr>
          <w:rFonts w:ascii="Verdana" w:hAnsi="Verdana"/>
          <w:sz w:val="20"/>
          <w:szCs w:val="20"/>
        </w:rPr>
        <w:t xml:space="preserve"> som benytter seg av unntaket</w:t>
      </w:r>
      <w:r w:rsidR="000F5F91">
        <w:rPr>
          <w:rFonts w:ascii="Verdana" w:hAnsi="Verdana"/>
          <w:sz w:val="20"/>
          <w:szCs w:val="20"/>
        </w:rPr>
        <w:t>.</w:t>
      </w:r>
    </w:p>
    <w:p w:rsidR="000F5F91" w:rsidRDefault="000F5F91" w:rsidP="000F5F91">
      <w:pPr>
        <w:pStyle w:val="Listeavsnitt"/>
        <w:rPr>
          <w:rFonts w:ascii="Verdana" w:hAnsi="Verdana"/>
          <w:b/>
        </w:rPr>
      </w:pPr>
    </w:p>
    <w:p w:rsidR="00261AEE" w:rsidRPr="00C502A1" w:rsidRDefault="00B50B45" w:rsidP="00A947E1">
      <w:pPr>
        <w:pStyle w:val="Listeavsnitt"/>
        <w:numPr>
          <w:ilvl w:val="0"/>
          <w:numId w:val="18"/>
        </w:numPr>
        <w:rPr>
          <w:rFonts w:ascii="Verdana" w:hAnsi="Verdana"/>
          <w:b/>
        </w:rPr>
      </w:pPr>
      <w:r>
        <w:rPr>
          <w:rFonts w:ascii="Verdana" w:hAnsi="Verdana"/>
          <w:b/>
        </w:rPr>
        <w:t>Underskrift</w:t>
      </w:r>
      <w:r w:rsidR="00FD601F">
        <w:rPr>
          <w:rFonts w:ascii="Verdana" w:hAnsi="Verdana"/>
          <w:b/>
        </w:rPr>
        <w:t xml:space="preserve"> og bekreftelse</w:t>
      </w:r>
    </w:p>
    <w:p w:rsidR="00261AEE" w:rsidRDefault="00261AEE" w:rsidP="00261AEE">
      <w:pPr>
        <w:rPr>
          <w:rFonts w:ascii="Verdana" w:hAnsi="Verdana"/>
          <w:sz w:val="20"/>
          <w:szCs w:val="20"/>
        </w:rPr>
      </w:pPr>
    </w:p>
    <w:p w:rsidR="00261AEE" w:rsidRPr="00C502A1" w:rsidRDefault="00261AEE" w:rsidP="00A947E1">
      <w:pPr>
        <w:pStyle w:val="Listeavsnitt"/>
        <w:numPr>
          <w:ilvl w:val="1"/>
          <w:numId w:val="18"/>
        </w:numPr>
        <w:rPr>
          <w:rFonts w:ascii="Verdana" w:hAnsi="Verdana"/>
          <w:b/>
        </w:rPr>
      </w:pPr>
      <w:r w:rsidRPr="00C502A1">
        <w:rPr>
          <w:rFonts w:ascii="Verdana" w:hAnsi="Verdana"/>
          <w:b/>
        </w:rPr>
        <w:t>Bekreftelse</w:t>
      </w:r>
      <w:r w:rsidR="00A947E1">
        <w:rPr>
          <w:rFonts w:ascii="Verdana" w:hAnsi="Verdana"/>
          <w:b/>
        </w:rPr>
        <w:t xml:space="preserve"> av fullmakt</w:t>
      </w:r>
      <w:r w:rsidR="00FD601F">
        <w:rPr>
          <w:rFonts w:ascii="Verdana" w:hAnsi="Verdana"/>
          <w:b/>
        </w:rPr>
        <w:t xml:space="preserve"> m.m</w:t>
      </w:r>
      <w:r w:rsidR="00CB65C7">
        <w:rPr>
          <w:rFonts w:ascii="Verdana" w:hAnsi="Verdana"/>
          <w:b/>
        </w:rPr>
        <w:t>.</w:t>
      </w:r>
    </w:p>
    <w:p w:rsidR="00261AEE" w:rsidRDefault="00261AEE" w:rsidP="00261AEE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261AEE" w:rsidTr="00B23E5D">
        <w:tc>
          <w:tcPr>
            <w:tcW w:w="1555" w:type="dxa"/>
          </w:tcPr>
          <w:p w:rsidR="00261AEE" w:rsidRDefault="00261AEE" w:rsidP="00261AE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61AEE" w:rsidRDefault="00261AEE" w:rsidP="00261AE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372081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1AEE" w:rsidRDefault="000168B3" w:rsidP="00261AEE">
                <w:pPr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261AEE" w:rsidRDefault="00261AEE" w:rsidP="00261AE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61AEE" w:rsidRDefault="00261AEE" w:rsidP="00261AE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73" w:type="dxa"/>
          </w:tcPr>
          <w:p w:rsidR="00FC3400" w:rsidRDefault="00FC3400" w:rsidP="00B23E5D">
            <w:pPr>
              <w:rPr>
                <w:rFonts w:ascii="Verdana" w:hAnsi="Verdana"/>
                <w:sz w:val="20"/>
                <w:szCs w:val="20"/>
              </w:rPr>
            </w:pPr>
          </w:p>
          <w:p w:rsidR="00FC3400" w:rsidRDefault="00FC3400" w:rsidP="00FC34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Jeg bekrefter herved at skjemaet er utfylt av, eller på vegne av, motpart(e</w:t>
            </w:r>
            <w:r w:rsidR="00DB7514">
              <w:rPr>
                <w:rFonts w:ascii="Verdana" w:hAnsi="Verdana"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>) som vil ben</w:t>
            </w:r>
            <w:r w:rsidR="00B92C0D">
              <w:rPr>
                <w:rFonts w:ascii="Verdana" w:hAnsi="Verdana"/>
                <w:sz w:val="20"/>
                <w:szCs w:val="20"/>
              </w:rPr>
              <w:t>ytte unntaket</w:t>
            </w:r>
            <w:r w:rsidR="005F3CF9">
              <w:rPr>
                <w:rFonts w:ascii="Verdana" w:hAnsi="Verdana"/>
                <w:sz w:val="20"/>
                <w:szCs w:val="20"/>
              </w:rPr>
              <w:t>,</w:t>
            </w:r>
            <w:r w:rsidR="00B92C0D">
              <w:rPr>
                <w:rFonts w:ascii="Verdana" w:hAnsi="Verdana"/>
                <w:sz w:val="20"/>
                <w:szCs w:val="20"/>
              </w:rPr>
              <w:t xml:space="preserve"> og at nødvendige</w:t>
            </w:r>
            <w:r>
              <w:rPr>
                <w:rFonts w:ascii="Verdana" w:hAnsi="Verdana"/>
                <w:sz w:val="20"/>
                <w:szCs w:val="20"/>
              </w:rPr>
              <w:t xml:space="preserve"> fullmakter fra parten</w:t>
            </w:r>
            <w:r w:rsidR="00B92C0D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="00B92C0D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foreligger</w:t>
            </w:r>
            <w:r w:rsidR="00DB7514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FC3400" w:rsidRDefault="00FC3400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61AEE" w:rsidRDefault="00261AEE" w:rsidP="00261AEE">
      <w:pPr>
        <w:rPr>
          <w:rFonts w:ascii="Verdana" w:hAnsi="Verdana"/>
          <w:sz w:val="20"/>
          <w:szCs w:val="20"/>
        </w:rPr>
      </w:pPr>
    </w:p>
    <w:p w:rsidR="00F305DA" w:rsidRDefault="00F305DA" w:rsidP="00F305DA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F305DA" w:rsidRPr="00F305DA" w:rsidTr="00B23E5D">
        <w:tc>
          <w:tcPr>
            <w:tcW w:w="1555" w:type="dxa"/>
          </w:tcPr>
          <w:p w:rsidR="00F305DA" w:rsidRDefault="00F305DA" w:rsidP="00B23E5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305DA" w:rsidRDefault="00F305DA" w:rsidP="00B23E5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442660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305DA" w:rsidRDefault="00F305DA" w:rsidP="00B23E5D">
                <w:pPr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F305DA" w:rsidRDefault="00F305DA" w:rsidP="00B23E5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305DA" w:rsidRDefault="00F305DA" w:rsidP="00B23E5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73" w:type="dxa"/>
          </w:tcPr>
          <w:p w:rsidR="00F305DA" w:rsidRPr="00F90F2F" w:rsidRDefault="00F305DA" w:rsidP="00B23E5D">
            <w:pPr>
              <w:rPr>
                <w:rFonts w:ascii="Verdana" w:hAnsi="Verdana"/>
                <w:sz w:val="20"/>
                <w:szCs w:val="20"/>
              </w:rPr>
            </w:pPr>
          </w:p>
          <w:p w:rsidR="00CB65C7" w:rsidRDefault="00CB65C7" w:rsidP="00CB65C7">
            <w:pPr>
              <w:rPr>
                <w:rFonts w:ascii="Verdana" w:hAnsi="Verdana"/>
                <w:sz w:val="20"/>
                <w:szCs w:val="20"/>
              </w:rPr>
            </w:pPr>
            <w:r w:rsidRPr="00F305DA">
              <w:rPr>
                <w:rFonts w:ascii="Verdana" w:hAnsi="Verdana"/>
                <w:sz w:val="20"/>
                <w:szCs w:val="20"/>
              </w:rPr>
              <w:t>Jeg</w:t>
            </w:r>
            <w:r>
              <w:rPr>
                <w:rFonts w:ascii="Verdana" w:hAnsi="Verdana"/>
                <w:sz w:val="20"/>
                <w:szCs w:val="20"/>
              </w:rPr>
              <w:t xml:space="preserve"> bekrefter herved at nye </w:t>
            </w:r>
            <w:r w:rsidR="0043484E">
              <w:rPr>
                <w:rFonts w:ascii="Verdana" w:hAnsi="Verdana"/>
                <w:sz w:val="20"/>
                <w:szCs w:val="20"/>
              </w:rPr>
              <w:t xml:space="preserve">norske </w:t>
            </w:r>
            <w:r>
              <w:rPr>
                <w:rFonts w:ascii="Verdana" w:hAnsi="Verdana"/>
                <w:sz w:val="20"/>
                <w:szCs w:val="20"/>
              </w:rPr>
              <w:t>motparter i konsernet som vil gjøre bruk av det konserninterne rapporteringsunntaket</w:t>
            </w:r>
            <w:r w:rsidR="00D43D4E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vil meldes fortløpende til Finanstilsynet.</w:t>
            </w:r>
          </w:p>
          <w:p w:rsidR="00F305DA" w:rsidRPr="00F305DA" w:rsidRDefault="00F305DA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305DA" w:rsidRDefault="00F305DA" w:rsidP="00261AEE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B92C0D" w:rsidRPr="00F305DA" w:rsidTr="00954288">
        <w:tc>
          <w:tcPr>
            <w:tcW w:w="1555" w:type="dxa"/>
          </w:tcPr>
          <w:p w:rsidR="00B92C0D" w:rsidRDefault="00B92C0D" w:rsidP="009542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92C0D" w:rsidRDefault="00B92C0D" w:rsidP="009542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1056587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92C0D" w:rsidRDefault="00B92C0D" w:rsidP="00954288">
                <w:pPr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B92C0D" w:rsidRDefault="00B92C0D" w:rsidP="009542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92C0D" w:rsidRDefault="00B92C0D" w:rsidP="009542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73" w:type="dxa"/>
          </w:tcPr>
          <w:p w:rsidR="00CB65C7" w:rsidRDefault="00CB65C7" w:rsidP="00CB65C7">
            <w:pPr>
              <w:rPr>
                <w:rFonts w:ascii="Verdana" w:hAnsi="Verdana"/>
                <w:sz w:val="20"/>
                <w:szCs w:val="20"/>
              </w:rPr>
            </w:pPr>
          </w:p>
          <w:p w:rsidR="00B92C0D" w:rsidRPr="00F305DA" w:rsidRDefault="00CB65C7" w:rsidP="00D43D4E">
            <w:pPr>
              <w:rPr>
                <w:rFonts w:ascii="Verdana" w:hAnsi="Verdana"/>
                <w:sz w:val="20"/>
                <w:szCs w:val="20"/>
              </w:rPr>
            </w:pPr>
            <w:r w:rsidRPr="00F305DA">
              <w:rPr>
                <w:rFonts w:ascii="Verdana" w:hAnsi="Verdana"/>
                <w:sz w:val="20"/>
                <w:szCs w:val="20"/>
              </w:rPr>
              <w:t>Jeg</w:t>
            </w:r>
            <w:r>
              <w:rPr>
                <w:rFonts w:ascii="Verdana" w:hAnsi="Verdana"/>
                <w:sz w:val="20"/>
                <w:szCs w:val="20"/>
              </w:rPr>
              <w:t xml:space="preserve"> bekrefter herved at </w:t>
            </w:r>
            <w:r w:rsidRPr="00F305DA">
              <w:rPr>
                <w:rFonts w:ascii="Verdana" w:hAnsi="Verdana"/>
                <w:sz w:val="20"/>
                <w:szCs w:val="20"/>
              </w:rPr>
              <w:t>enhver endring som innebærer at vilkårene for bruk av ra</w:t>
            </w:r>
            <w:r>
              <w:rPr>
                <w:rFonts w:ascii="Verdana" w:hAnsi="Verdana"/>
                <w:sz w:val="20"/>
                <w:szCs w:val="20"/>
              </w:rPr>
              <w:t>pporteringsunntaket ikke lenger</w:t>
            </w:r>
            <w:r w:rsidRPr="00F305DA">
              <w:rPr>
                <w:rFonts w:ascii="Verdana" w:hAnsi="Verdana"/>
                <w:sz w:val="20"/>
                <w:szCs w:val="20"/>
              </w:rPr>
              <w:t xml:space="preserve"> er tilstede</w:t>
            </w:r>
            <w:r>
              <w:rPr>
                <w:rFonts w:ascii="Verdana" w:hAnsi="Verdana"/>
                <w:sz w:val="20"/>
                <w:szCs w:val="20"/>
              </w:rPr>
              <w:t xml:space="preserve"> vil meldes til Finanstilsynet</w:t>
            </w:r>
            <w:r w:rsidRPr="00F305D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A7315B" w:rsidRPr="00F305DA" w:rsidRDefault="00A7315B" w:rsidP="00261AEE">
      <w:pPr>
        <w:rPr>
          <w:rFonts w:ascii="Verdana" w:hAnsi="Verdana"/>
          <w:sz w:val="20"/>
          <w:szCs w:val="20"/>
        </w:rPr>
      </w:pPr>
    </w:p>
    <w:p w:rsidR="00261AEE" w:rsidRPr="006427E1" w:rsidRDefault="00261AEE" w:rsidP="006427E1">
      <w:pPr>
        <w:pStyle w:val="Listeavsnitt"/>
        <w:numPr>
          <w:ilvl w:val="1"/>
          <w:numId w:val="18"/>
        </w:numPr>
        <w:rPr>
          <w:rFonts w:ascii="Verdana" w:hAnsi="Verdana"/>
          <w:b/>
        </w:rPr>
      </w:pPr>
      <w:r w:rsidRPr="00C502A1">
        <w:rPr>
          <w:rFonts w:ascii="Verdana" w:hAnsi="Verdana"/>
          <w:b/>
        </w:rPr>
        <w:t xml:space="preserve">Underskrift  </w:t>
      </w:r>
    </w:p>
    <w:p w:rsidR="00261AEE" w:rsidRDefault="00261AEE" w:rsidP="00261AEE">
      <w:pPr>
        <w:pStyle w:val="Listeavsnitt"/>
        <w:ind w:left="1080"/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077"/>
        <w:gridCol w:w="900"/>
        <w:gridCol w:w="4388"/>
      </w:tblGrid>
      <w:tr w:rsidR="006427E1" w:rsidTr="006427E1">
        <w:tc>
          <w:tcPr>
            <w:tcW w:w="2263" w:type="dxa"/>
          </w:tcPr>
          <w:p w:rsidR="006427E1" w:rsidRPr="00FD601F" w:rsidRDefault="00A7315B" w:rsidP="00B23E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Dato</w:t>
            </w:r>
          </w:p>
        </w:tc>
        <w:tc>
          <w:tcPr>
            <w:tcW w:w="2077" w:type="dxa"/>
          </w:tcPr>
          <w:p w:rsidR="006427E1" w:rsidRPr="00FD601F" w:rsidRDefault="006427E1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6427E1" w:rsidRPr="00FD601F" w:rsidRDefault="00A7315B" w:rsidP="00B23E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Sted</w:t>
            </w:r>
          </w:p>
        </w:tc>
        <w:tc>
          <w:tcPr>
            <w:tcW w:w="4388" w:type="dxa"/>
          </w:tcPr>
          <w:p w:rsidR="006427E1" w:rsidRPr="00FD601F" w:rsidRDefault="006427E1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61AEE" w:rsidTr="006427E1">
        <w:tc>
          <w:tcPr>
            <w:tcW w:w="2263" w:type="dxa"/>
          </w:tcPr>
          <w:p w:rsidR="00261AEE" w:rsidRPr="00FD601F" w:rsidRDefault="00A7315B" w:rsidP="00B23E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Navn på</w:t>
            </w:r>
            <w:r w:rsidR="006427E1" w:rsidRPr="00FD601F">
              <w:rPr>
                <w:rFonts w:ascii="Verdana" w:hAnsi="Verdana"/>
                <w:sz w:val="20"/>
                <w:szCs w:val="20"/>
              </w:rPr>
              <w:t xml:space="preserve"> melder</w:t>
            </w:r>
          </w:p>
        </w:tc>
        <w:tc>
          <w:tcPr>
            <w:tcW w:w="7365" w:type="dxa"/>
            <w:gridSpan w:val="3"/>
          </w:tcPr>
          <w:p w:rsidR="00261AEE" w:rsidRPr="00FD601F" w:rsidRDefault="00261AEE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47A2" w:rsidTr="006427E1">
        <w:tc>
          <w:tcPr>
            <w:tcW w:w="2263" w:type="dxa"/>
          </w:tcPr>
          <w:p w:rsidR="002347A2" w:rsidRPr="00FD601F" w:rsidRDefault="00A947E1" w:rsidP="00B23E5D">
            <w:pPr>
              <w:rPr>
                <w:rFonts w:ascii="Verdana" w:hAnsi="Verdana"/>
                <w:sz w:val="20"/>
                <w:szCs w:val="20"/>
              </w:rPr>
            </w:pPr>
            <w:r w:rsidRPr="00FD601F">
              <w:rPr>
                <w:rFonts w:ascii="Verdana" w:hAnsi="Verdana"/>
                <w:sz w:val="20"/>
                <w:szCs w:val="20"/>
              </w:rPr>
              <w:t>Stilling i f</w:t>
            </w:r>
            <w:r w:rsidR="002347A2" w:rsidRPr="00FD601F">
              <w:rPr>
                <w:rFonts w:ascii="Verdana" w:hAnsi="Verdana"/>
                <w:sz w:val="20"/>
                <w:szCs w:val="20"/>
              </w:rPr>
              <w:t>or</w:t>
            </w:r>
            <w:r w:rsidRPr="00FD601F">
              <w:rPr>
                <w:rFonts w:ascii="Verdana" w:hAnsi="Verdana"/>
                <w:sz w:val="20"/>
                <w:szCs w:val="20"/>
              </w:rPr>
              <w:t>etaket</w:t>
            </w:r>
          </w:p>
        </w:tc>
        <w:tc>
          <w:tcPr>
            <w:tcW w:w="7365" w:type="dxa"/>
            <w:gridSpan w:val="3"/>
          </w:tcPr>
          <w:p w:rsidR="002347A2" w:rsidRPr="00FD601F" w:rsidRDefault="002347A2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947E1" w:rsidTr="006427E1">
        <w:tc>
          <w:tcPr>
            <w:tcW w:w="2263" w:type="dxa"/>
          </w:tcPr>
          <w:p w:rsidR="00A947E1" w:rsidRPr="00FD601F" w:rsidRDefault="00A947E1" w:rsidP="00B23E5D">
            <w:pPr>
              <w:rPr>
                <w:rFonts w:ascii="Verdana" w:hAnsi="Verdana"/>
                <w:sz w:val="20"/>
                <w:szCs w:val="20"/>
              </w:rPr>
            </w:pPr>
            <w:r w:rsidRPr="00FD601F">
              <w:rPr>
                <w:rFonts w:ascii="Verdana" w:hAnsi="Verdana"/>
                <w:sz w:val="20"/>
                <w:szCs w:val="20"/>
              </w:rPr>
              <w:t>Telefonn</w:t>
            </w:r>
            <w:r w:rsidR="00F305DA" w:rsidRPr="00FD601F">
              <w:rPr>
                <w:rFonts w:ascii="Verdana" w:hAnsi="Verdana"/>
                <w:sz w:val="20"/>
                <w:szCs w:val="20"/>
              </w:rPr>
              <w:t>umme</w:t>
            </w:r>
            <w:r w:rsidRPr="00FD601F">
              <w:rPr>
                <w:rFonts w:ascii="Verdana" w:hAnsi="Verdana"/>
                <w:sz w:val="20"/>
                <w:szCs w:val="20"/>
              </w:rPr>
              <w:t>r</w:t>
            </w:r>
          </w:p>
        </w:tc>
        <w:tc>
          <w:tcPr>
            <w:tcW w:w="7365" w:type="dxa"/>
            <w:gridSpan w:val="3"/>
          </w:tcPr>
          <w:p w:rsidR="00A947E1" w:rsidRPr="00FD601F" w:rsidRDefault="00A947E1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947E1" w:rsidTr="006427E1">
        <w:tc>
          <w:tcPr>
            <w:tcW w:w="2263" w:type="dxa"/>
          </w:tcPr>
          <w:p w:rsidR="00A947E1" w:rsidRPr="00FD601F" w:rsidRDefault="00F305DA" w:rsidP="00B23E5D">
            <w:pPr>
              <w:rPr>
                <w:rFonts w:ascii="Verdana" w:hAnsi="Verdana"/>
                <w:sz w:val="20"/>
                <w:szCs w:val="20"/>
              </w:rPr>
            </w:pPr>
            <w:r w:rsidRPr="00FD601F">
              <w:rPr>
                <w:rFonts w:ascii="Verdana" w:hAnsi="Verdana"/>
                <w:sz w:val="20"/>
                <w:szCs w:val="20"/>
              </w:rPr>
              <w:t>E</w:t>
            </w:r>
            <w:r w:rsidR="00A947E1" w:rsidRPr="00FD601F">
              <w:rPr>
                <w:rFonts w:ascii="Verdana" w:hAnsi="Verdana"/>
                <w:sz w:val="20"/>
                <w:szCs w:val="20"/>
              </w:rPr>
              <w:t>-postadresse</w:t>
            </w:r>
          </w:p>
        </w:tc>
        <w:tc>
          <w:tcPr>
            <w:tcW w:w="7365" w:type="dxa"/>
            <w:gridSpan w:val="3"/>
          </w:tcPr>
          <w:p w:rsidR="00A947E1" w:rsidRPr="00FD601F" w:rsidRDefault="00A947E1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61AEE" w:rsidTr="006427E1">
        <w:tc>
          <w:tcPr>
            <w:tcW w:w="2263" w:type="dxa"/>
          </w:tcPr>
          <w:p w:rsidR="002347A2" w:rsidRPr="00FD601F" w:rsidRDefault="00B50B45" w:rsidP="00B23E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Underskrift</w:t>
            </w:r>
          </w:p>
        </w:tc>
        <w:tc>
          <w:tcPr>
            <w:tcW w:w="7365" w:type="dxa"/>
            <w:gridSpan w:val="3"/>
          </w:tcPr>
          <w:p w:rsidR="002347A2" w:rsidRPr="00FD601F" w:rsidRDefault="002347A2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D601F" w:rsidRDefault="00FD601F" w:rsidP="00261AEE">
      <w:pPr>
        <w:pStyle w:val="Listeavsnitt"/>
        <w:ind w:left="0"/>
        <w:rPr>
          <w:rFonts w:ascii="Verdana" w:hAnsi="Verdana"/>
          <w:sz w:val="20"/>
          <w:szCs w:val="20"/>
        </w:rPr>
      </w:pPr>
    </w:p>
    <w:p w:rsidR="00023DCA" w:rsidRDefault="00023DCA" w:rsidP="00261AEE">
      <w:pPr>
        <w:pStyle w:val="Listeavsnitt"/>
        <w:ind w:left="0"/>
        <w:rPr>
          <w:rFonts w:ascii="Verdana" w:hAnsi="Verdana"/>
          <w:sz w:val="20"/>
          <w:szCs w:val="20"/>
        </w:rPr>
      </w:pPr>
      <w:r w:rsidRPr="00023DCA">
        <w:rPr>
          <w:rFonts w:ascii="Verdana" w:hAnsi="Verdana"/>
          <w:sz w:val="20"/>
          <w:szCs w:val="20"/>
        </w:rPr>
        <w:t xml:space="preserve">Skjemaet sendes til: </w:t>
      </w:r>
      <w:hyperlink r:id="rId8" w:history="1">
        <w:r w:rsidRPr="002140E7">
          <w:rPr>
            <w:rStyle w:val="Hyperkobling"/>
            <w:rFonts w:ascii="Verdana" w:hAnsi="Verdana"/>
            <w:sz w:val="20"/>
            <w:szCs w:val="20"/>
          </w:rPr>
          <w:t>post@finanstilsynet.no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023DCA">
        <w:rPr>
          <w:rFonts w:ascii="Verdana" w:hAnsi="Verdana"/>
          <w:sz w:val="20"/>
          <w:szCs w:val="20"/>
        </w:rPr>
        <w:t xml:space="preserve"> </w:t>
      </w:r>
    </w:p>
    <w:p w:rsidR="00A75CC0" w:rsidRDefault="00A75CC0" w:rsidP="00261AEE">
      <w:pPr>
        <w:pStyle w:val="Listeavsnitt"/>
        <w:ind w:left="0"/>
        <w:rPr>
          <w:rFonts w:ascii="Verdana" w:hAnsi="Verdana"/>
          <w:sz w:val="20"/>
          <w:szCs w:val="20"/>
        </w:rPr>
      </w:pPr>
    </w:p>
    <w:p w:rsidR="00A75CC0" w:rsidRPr="00A75CC0" w:rsidRDefault="00A75CC0" w:rsidP="00261AEE">
      <w:pPr>
        <w:pStyle w:val="Listeavsnitt"/>
        <w:ind w:left="0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This form is also available in English at </w:t>
      </w:r>
      <w:hyperlink r:id="rId9" w:history="1">
        <w:r w:rsidRPr="00A53031">
          <w:rPr>
            <w:rStyle w:val="Hyperkobling"/>
            <w:rFonts w:ascii="Verdana" w:hAnsi="Verdana"/>
            <w:sz w:val="20"/>
            <w:szCs w:val="20"/>
            <w:lang w:val="en-GB"/>
          </w:rPr>
          <w:t>www.finanstilsynet.no</w:t>
        </w:r>
      </w:hyperlink>
      <w:r>
        <w:rPr>
          <w:rFonts w:ascii="Verdana" w:hAnsi="Verdana"/>
          <w:sz w:val="20"/>
          <w:szCs w:val="20"/>
          <w:lang w:val="en-GB"/>
        </w:rPr>
        <w:t xml:space="preserve">  </w:t>
      </w:r>
    </w:p>
    <w:p w:rsidR="002347A2" w:rsidRPr="00A75CC0" w:rsidRDefault="002347A2" w:rsidP="00261AEE">
      <w:pPr>
        <w:pStyle w:val="Listeavsnitt"/>
        <w:ind w:left="0"/>
        <w:rPr>
          <w:rFonts w:ascii="Verdana" w:hAnsi="Verdana"/>
          <w:sz w:val="20"/>
          <w:szCs w:val="20"/>
          <w:lang w:val="en-GB"/>
        </w:rPr>
      </w:pPr>
    </w:p>
    <w:p w:rsidR="002347A2" w:rsidRPr="002347A2" w:rsidRDefault="00023DCA" w:rsidP="00261AEE">
      <w:pPr>
        <w:pStyle w:val="Listeavsnitt"/>
        <w:ind w:left="0"/>
        <w:rPr>
          <w:rFonts w:ascii="Verdana" w:hAnsi="Verdana"/>
          <w:sz w:val="20"/>
          <w:szCs w:val="20"/>
          <w:u w:val="single"/>
        </w:rPr>
      </w:pPr>
      <w:r w:rsidRPr="002347A2">
        <w:rPr>
          <w:rFonts w:ascii="Verdana" w:hAnsi="Verdana"/>
          <w:sz w:val="20"/>
          <w:szCs w:val="20"/>
          <w:u w:val="single"/>
        </w:rPr>
        <w:t xml:space="preserve">Om eventuell kryptering: </w:t>
      </w:r>
    </w:p>
    <w:p w:rsidR="002347A2" w:rsidRPr="002347A2" w:rsidRDefault="00023DCA" w:rsidP="00261AEE">
      <w:pPr>
        <w:pStyle w:val="Listeavsnitt"/>
        <w:ind w:left="0"/>
        <w:rPr>
          <w:rFonts w:ascii="Verdana" w:hAnsi="Verdana"/>
          <w:sz w:val="18"/>
          <w:szCs w:val="18"/>
        </w:rPr>
      </w:pPr>
      <w:r w:rsidRPr="002347A2">
        <w:rPr>
          <w:rFonts w:ascii="Verdana" w:hAnsi="Verdana"/>
          <w:i/>
          <w:sz w:val="18"/>
          <w:szCs w:val="18"/>
        </w:rPr>
        <w:t>Finanstilsynet benytter såkalt TLS-kryptering for kryptering av e-post med sensitivt innhold.</w:t>
      </w:r>
      <w:r w:rsidRPr="002347A2">
        <w:rPr>
          <w:rFonts w:ascii="Verdana" w:hAnsi="Verdana"/>
          <w:sz w:val="18"/>
          <w:szCs w:val="18"/>
        </w:rPr>
        <w:t xml:space="preserve"> </w:t>
      </w:r>
      <w:r w:rsidRPr="002347A2">
        <w:rPr>
          <w:rFonts w:ascii="Verdana" w:hAnsi="Verdana"/>
          <w:i/>
          <w:sz w:val="18"/>
          <w:szCs w:val="18"/>
        </w:rPr>
        <w:t xml:space="preserve">For mer informasjon om TLS les her: </w:t>
      </w:r>
      <w:hyperlink r:id="rId10" w:history="1">
        <w:r w:rsidR="002347A2" w:rsidRPr="002347A2">
          <w:rPr>
            <w:rStyle w:val="Hyperkobling"/>
            <w:rFonts w:ascii="Verdana" w:hAnsi="Verdana"/>
            <w:sz w:val="18"/>
            <w:szCs w:val="18"/>
          </w:rPr>
          <w:t>https://www.nsm.stat.no/publikasjoner/regelverk/veiledninger/veiledning-for-systemteknisk-sikkerhet/sikring-avkommunikasjon-med-tls/</w:t>
        </w:r>
      </w:hyperlink>
    </w:p>
    <w:p w:rsidR="002347A2" w:rsidRDefault="002347A2" w:rsidP="00261AEE">
      <w:pPr>
        <w:pStyle w:val="Listeavsnitt"/>
        <w:ind w:left="0"/>
        <w:rPr>
          <w:rFonts w:ascii="Verdana" w:hAnsi="Verdana"/>
          <w:sz w:val="20"/>
          <w:szCs w:val="20"/>
        </w:rPr>
      </w:pPr>
    </w:p>
    <w:p w:rsidR="002347A2" w:rsidRDefault="00023DCA" w:rsidP="00261AEE">
      <w:pPr>
        <w:pStyle w:val="Listeavsnitt"/>
        <w:ind w:left="0"/>
        <w:rPr>
          <w:rFonts w:ascii="Verdana" w:hAnsi="Verdana"/>
          <w:sz w:val="20"/>
          <w:szCs w:val="20"/>
        </w:rPr>
      </w:pPr>
      <w:r w:rsidRPr="00023DCA">
        <w:rPr>
          <w:rFonts w:ascii="Verdana" w:hAnsi="Verdana"/>
          <w:sz w:val="20"/>
          <w:szCs w:val="20"/>
        </w:rPr>
        <w:t>For ytterligere informasjon om kryptering ta kontakt med Finanstilsynet.</w:t>
      </w:r>
    </w:p>
    <w:p w:rsidR="00A75CC0" w:rsidRDefault="00A75CC0" w:rsidP="00261AEE">
      <w:pPr>
        <w:pStyle w:val="Listeavsnitt"/>
        <w:ind w:left="0"/>
        <w:rPr>
          <w:rFonts w:ascii="Verdana" w:hAnsi="Verdana"/>
          <w:sz w:val="20"/>
          <w:szCs w:val="20"/>
        </w:rPr>
      </w:pPr>
    </w:p>
    <w:p w:rsidR="00AC04C9" w:rsidRPr="00023DCA" w:rsidRDefault="00023DCA" w:rsidP="00261AEE">
      <w:pPr>
        <w:pStyle w:val="Listeavsnitt"/>
        <w:ind w:left="0"/>
        <w:rPr>
          <w:rFonts w:ascii="Verdana" w:hAnsi="Verdana"/>
          <w:sz w:val="20"/>
          <w:szCs w:val="20"/>
        </w:rPr>
      </w:pPr>
      <w:r w:rsidRPr="00023DCA">
        <w:rPr>
          <w:rFonts w:ascii="Verdana" w:hAnsi="Verdana"/>
          <w:sz w:val="20"/>
          <w:szCs w:val="20"/>
        </w:rPr>
        <w:t>Avsender er ansvarlig for at e-poster med sensitivt innhold ikke sendes ukryptert.</w:t>
      </w:r>
    </w:p>
    <w:sectPr w:rsidR="00AC04C9" w:rsidRPr="00023DCA" w:rsidSect="003215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AD" w:rsidRDefault="00FF20AD">
      <w:r>
        <w:separator/>
      </w:r>
    </w:p>
  </w:endnote>
  <w:endnote w:type="continuationSeparator" w:id="0">
    <w:p w:rsidR="00FF20AD" w:rsidRDefault="00FF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4D" w:rsidRDefault="00D6624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4D" w:rsidRDefault="00D6624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4D" w:rsidRDefault="00D6624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AD" w:rsidRDefault="00FF20AD">
      <w:r>
        <w:separator/>
      </w:r>
    </w:p>
  </w:footnote>
  <w:footnote w:type="continuationSeparator" w:id="0">
    <w:p w:rsidR="00FF20AD" w:rsidRDefault="00FF2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4D" w:rsidRDefault="00D6624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4D" w:rsidRDefault="00D6624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4D" w:rsidRDefault="00D6624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4D6758"/>
    <w:multiLevelType w:val="multilevel"/>
    <w:tmpl w:val="189C8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0747F83"/>
    <w:multiLevelType w:val="multilevel"/>
    <w:tmpl w:val="189C8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AE35AAD"/>
    <w:multiLevelType w:val="multilevel"/>
    <w:tmpl w:val="54EC3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B0506"/>
    <w:multiLevelType w:val="hybridMultilevel"/>
    <w:tmpl w:val="46DA9E2E"/>
    <w:lvl w:ilvl="0" w:tplc="91329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2F5631"/>
    <w:multiLevelType w:val="multilevel"/>
    <w:tmpl w:val="54EC3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  <w:num w:numId="18">
    <w:abstractNumId w:val="12"/>
  </w:num>
  <w:num w:numId="19">
    <w:abstractNumId w:val="15"/>
  </w:num>
  <w:num w:numId="20">
    <w:abstractNumId w:val="11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EE"/>
    <w:rsid w:val="000017DB"/>
    <w:rsid w:val="000168B3"/>
    <w:rsid w:val="00017FBF"/>
    <w:rsid w:val="0002241F"/>
    <w:rsid w:val="00023DCA"/>
    <w:rsid w:val="00024CFE"/>
    <w:rsid w:val="000756A2"/>
    <w:rsid w:val="00093CE0"/>
    <w:rsid w:val="000E1902"/>
    <w:rsid w:val="000E5BD2"/>
    <w:rsid w:val="000F5F91"/>
    <w:rsid w:val="00107816"/>
    <w:rsid w:val="00114F43"/>
    <w:rsid w:val="001154F5"/>
    <w:rsid w:val="00132C49"/>
    <w:rsid w:val="001351A6"/>
    <w:rsid w:val="00145DC6"/>
    <w:rsid w:val="00150B37"/>
    <w:rsid w:val="00151DBE"/>
    <w:rsid w:val="001551F7"/>
    <w:rsid w:val="00172FA9"/>
    <w:rsid w:val="00176547"/>
    <w:rsid w:val="001D1BD8"/>
    <w:rsid w:val="001D27AA"/>
    <w:rsid w:val="001E351A"/>
    <w:rsid w:val="00215DF6"/>
    <w:rsid w:val="00231216"/>
    <w:rsid w:val="002347A2"/>
    <w:rsid w:val="00235258"/>
    <w:rsid w:val="00242C35"/>
    <w:rsid w:val="00261AEE"/>
    <w:rsid w:val="002620A3"/>
    <w:rsid w:val="002669E9"/>
    <w:rsid w:val="00281A7D"/>
    <w:rsid w:val="0028757E"/>
    <w:rsid w:val="002A3078"/>
    <w:rsid w:val="002B66D3"/>
    <w:rsid w:val="002D3FE1"/>
    <w:rsid w:val="002E2043"/>
    <w:rsid w:val="002F7D07"/>
    <w:rsid w:val="00300EB6"/>
    <w:rsid w:val="003178F1"/>
    <w:rsid w:val="00321577"/>
    <w:rsid w:val="003372CC"/>
    <w:rsid w:val="003707D4"/>
    <w:rsid w:val="00374CA8"/>
    <w:rsid w:val="00380706"/>
    <w:rsid w:val="003875AC"/>
    <w:rsid w:val="003A0D0C"/>
    <w:rsid w:val="003A4522"/>
    <w:rsid w:val="003A76C3"/>
    <w:rsid w:val="003B2A56"/>
    <w:rsid w:val="003B45CD"/>
    <w:rsid w:val="003C088F"/>
    <w:rsid w:val="003D0685"/>
    <w:rsid w:val="003E576F"/>
    <w:rsid w:val="003E5A71"/>
    <w:rsid w:val="0040251C"/>
    <w:rsid w:val="0042292B"/>
    <w:rsid w:val="0043484E"/>
    <w:rsid w:val="00447AE5"/>
    <w:rsid w:val="00457280"/>
    <w:rsid w:val="0046078B"/>
    <w:rsid w:val="004616CE"/>
    <w:rsid w:val="004B5E7F"/>
    <w:rsid w:val="004D43AE"/>
    <w:rsid w:val="004E29FE"/>
    <w:rsid w:val="004F3A2B"/>
    <w:rsid w:val="00510DCD"/>
    <w:rsid w:val="005568B3"/>
    <w:rsid w:val="00576DC4"/>
    <w:rsid w:val="00597576"/>
    <w:rsid w:val="005A4D3F"/>
    <w:rsid w:val="005A6AF8"/>
    <w:rsid w:val="005B1AE8"/>
    <w:rsid w:val="005D1839"/>
    <w:rsid w:val="005D2114"/>
    <w:rsid w:val="005D5574"/>
    <w:rsid w:val="005F3CF9"/>
    <w:rsid w:val="0061093E"/>
    <w:rsid w:val="00614DEB"/>
    <w:rsid w:val="006427E1"/>
    <w:rsid w:val="00652FC9"/>
    <w:rsid w:val="00692F32"/>
    <w:rsid w:val="00693B0E"/>
    <w:rsid w:val="006B1C71"/>
    <w:rsid w:val="006D228F"/>
    <w:rsid w:val="006F5EEC"/>
    <w:rsid w:val="00707483"/>
    <w:rsid w:val="00715AB7"/>
    <w:rsid w:val="00730A2E"/>
    <w:rsid w:val="00736B1C"/>
    <w:rsid w:val="0074039E"/>
    <w:rsid w:val="007504D1"/>
    <w:rsid w:val="00750A90"/>
    <w:rsid w:val="007617D5"/>
    <w:rsid w:val="00764224"/>
    <w:rsid w:val="007839A0"/>
    <w:rsid w:val="007C08C8"/>
    <w:rsid w:val="007D0452"/>
    <w:rsid w:val="007E1DE4"/>
    <w:rsid w:val="007E6BDF"/>
    <w:rsid w:val="007F0E39"/>
    <w:rsid w:val="00805450"/>
    <w:rsid w:val="0082094B"/>
    <w:rsid w:val="00824C48"/>
    <w:rsid w:val="00851B68"/>
    <w:rsid w:val="008602EB"/>
    <w:rsid w:val="00875514"/>
    <w:rsid w:val="008B75B0"/>
    <w:rsid w:val="008D1022"/>
    <w:rsid w:val="008D6F38"/>
    <w:rsid w:val="008D7E00"/>
    <w:rsid w:val="008F0AD6"/>
    <w:rsid w:val="0092475A"/>
    <w:rsid w:val="0094570B"/>
    <w:rsid w:val="00952272"/>
    <w:rsid w:val="00965329"/>
    <w:rsid w:val="0097486A"/>
    <w:rsid w:val="009761D4"/>
    <w:rsid w:val="00996D9B"/>
    <w:rsid w:val="00997990"/>
    <w:rsid w:val="009A3F00"/>
    <w:rsid w:val="009E0C5F"/>
    <w:rsid w:val="009F6889"/>
    <w:rsid w:val="00A04DD8"/>
    <w:rsid w:val="00A31717"/>
    <w:rsid w:val="00A406CA"/>
    <w:rsid w:val="00A53163"/>
    <w:rsid w:val="00A60FB7"/>
    <w:rsid w:val="00A72877"/>
    <w:rsid w:val="00A7315B"/>
    <w:rsid w:val="00A75CC0"/>
    <w:rsid w:val="00A75F67"/>
    <w:rsid w:val="00A8119E"/>
    <w:rsid w:val="00A83DFA"/>
    <w:rsid w:val="00A85AD1"/>
    <w:rsid w:val="00A947E1"/>
    <w:rsid w:val="00A9664A"/>
    <w:rsid w:val="00AB2E4E"/>
    <w:rsid w:val="00AC04C9"/>
    <w:rsid w:val="00AC1272"/>
    <w:rsid w:val="00AD25A2"/>
    <w:rsid w:val="00AF6B49"/>
    <w:rsid w:val="00B149FF"/>
    <w:rsid w:val="00B45ECD"/>
    <w:rsid w:val="00B47D60"/>
    <w:rsid w:val="00B50B45"/>
    <w:rsid w:val="00B60C2B"/>
    <w:rsid w:val="00B728E7"/>
    <w:rsid w:val="00B813A7"/>
    <w:rsid w:val="00B8635B"/>
    <w:rsid w:val="00B92C0D"/>
    <w:rsid w:val="00B97239"/>
    <w:rsid w:val="00BC6EC6"/>
    <w:rsid w:val="00BD36C5"/>
    <w:rsid w:val="00BE0CA9"/>
    <w:rsid w:val="00BE5828"/>
    <w:rsid w:val="00BF2A69"/>
    <w:rsid w:val="00C1038C"/>
    <w:rsid w:val="00C20BE9"/>
    <w:rsid w:val="00C32204"/>
    <w:rsid w:val="00C32873"/>
    <w:rsid w:val="00C47C5D"/>
    <w:rsid w:val="00C502A1"/>
    <w:rsid w:val="00C57E4A"/>
    <w:rsid w:val="00C61220"/>
    <w:rsid w:val="00C86C0A"/>
    <w:rsid w:val="00C87BCC"/>
    <w:rsid w:val="00C91D42"/>
    <w:rsid w:val="00C93E4F"/>
    <w:rsid w:val="00C97965"/>
    <w:rsid w:val="00CB107E"/>
    <w:rsid w:val="00CB65C7"/>
    <w:rsid w:val="00CD2B0D"/>
    <w:rsid w:val="00CE3094"/>
    <w:rsid w:val="00D33372"/>
    <w:rsid w:val="00D34BE7"/>
    <w:rsid w:val="00D43D4E"/>
    <w:rsid w:val="00D60982"/>
    <w:rsid w:val="00D62904"/>
    <w:rsid w:val="00D6624D"/>
    <w:rsid w:val="00D729B5"/>
    <w:rsid w:val="00D95FD4"/>
    <w:rsid w:val="00DA2DB2"/>
    <w:rsid w:val="00DB7514"/>
    <w:rsid w:val="00E26864"/>
    <w:rsid w:val="00E3480F"/>
    <w:rsid w:val="00E43F47"/>
    <w:rsid w:val="00E67343"/>
    <w:rsid w:val="00E973E3"/>
    <w:rsid w:val="00EC09D5"/>
    <w:rsid w:val="00EE232F"/>
    <w:rsid w:val="00F032CD"/>
    <w:rsid w:val="00F10FFB"/>
    <w:rsid w:val="00F1647C"/>
    <w:rsid w:val="00F305DA"/>
    <w:rsid w:val="00F35AD3"/>
    <w:rsid w:val="00F42EE5"/>
    <w:rsid w:val="00F609F6"/>
    <w:rsid w:val="00F61654"/>
    <w:rsid w:val="00F66622"/>
    <w:rsid w:val="00F76C44"/>
    <w:rsid w:val="00F8213D"/>
    <w:rsid w:val="00F865CF"/>
    <w:rsid w:val="00F90F2F"/>
    <w:rsid w:val="00F95E10"/>
    <w:rsid w:val="00F97E4F"/>
    <w:rsid w:val="00FC3400"/>
    <w:rsid w:val="00FC6401"/>
    <w:rsid w:val="00FD601F"/>
    <w:rsid w:val="00FE45C3"/>
    <w:rsid w:val="00FE55C1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f7f7f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BE9"/>
    <w:pPr>
      <w:spacing w:line="252" w:lineRule="auto"/>
    </w:pPr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9A3F00"/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semiHidden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 w:line="240" w:lineRule="auto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paragraph" w:styleId="Listeavsnitt">
    <w:name w:val="List Paragraph"/>
    <w:basedOn w:val="Normal"/>
    <w:uiPriority w:val="34"/>
    <w:qFormat/>
    <w:rsid w:val="00261AEE"/>
    <w:pPr>
      <w:ind w:left="720"/>
      <w:contextualSpacing/>
    </w:pPr>
  </w:style>
  <w:style w:type="character" w:styleId="Merknadsreferanse">
    <w:name w:val="annotation reference"/>
    <w:basedOn w:val="Standardskriftforavsnitt"/>
    <w:semiHidden/>
    <w:unhideWhenUsed/>
    <w:rsid w:val="00023DCA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023DC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023DCA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023DCA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023DCA"/>
    <w:rPr>
      <w:b/>
      <w:bCs/>
      <w:lang w:eastAsia="en-US"/>
    </w:rPr>
  </w:style>
  <w:style w:type="character" w:styleId="Hyperkobling">
    <w:name w:val="Hyperlink"/>
    <w:basedOn w:val="Standardskriftforavsnitt"/>
    <w:unhideWhenUsed/>
    <w:rsid w:val="00023DCA"/>
    <w:rPr>
      <w:color w:val="0000FF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D34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finanstilsynet.n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sm.stat.no/publikasjoner/regelverk/veiledninger/veiledning-for-systemteknisk-sikkerhet/sikring-avkommunikasjon-med-t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anstilsynet.n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C142-9C35-465B-8067-0EECA196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2019-06-17T12:44:00Z</dcterms:created>
  <dcterms:modified xsi:type="dcterms:W3CDTF">2019-06-17T13:39:00Z</dcterms:modified>
</cp:coreProperties>
</file>